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33F76808" w14:textId="1A2F84D0"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1" w:name="OLE_LINK13"/>
      <w:bookmarkStart w:id="2" w:name="OLE_LINK14"/>
      <w:r w:rsidR="006F28E0" w:rsidRPr="00B81DB0">
        <w:rPr>
          <w:b/>
          <w:bCs/>
          <w:sz w:val="28"/>
        </w:rPr>
        <w:t xml:space="preserve">3GPP TSG </w:t>
      </w:r>
      <w:r w:rsidR="005B2EFD" w:rsidRPr="00B81DB0">
        <w:rPr>
          <w:b/>
          <w:bCs/>
          <w:sz w:val="28"/>
        </w:rPr>
        <w:t>RAN WG</w:t>
      </w:r>
      <w:r w:rsidR="003877BB">
        <w:rPr>
          <w:b/>
          <w:bCs/>
          <w:sz w:val="28"/>
        </w:rPr>
        <w:t>1 #1</w:t>
      </w:r>
      <w:r w:rsidR="00783474">
        <w:rPr>
          <w:rFonts w:hint="eastAsia"/>
          <w:b/>
          <w:bCs/>
          <w:sz w:val="28"/>
          <w:lang w:eastAsia="zh-CN"/>
        </w:rPr>
        <w:t>2</w:t>
      </w:r>
      <w:r w:rsidR="00B06E67">
        <w:rPr>
          <w:rFonts w:hint="eastAsia"/>
          <w:b/>
          <w:bCs/>
          <w:sz w:val="28"/>
          <w:lang w:eastAsia="zh-CN"/>
        </w:rPr>
        <w:t>2</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7644A3">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FF3CB2" w:rsidRPr="00FF3CB2">
        <w:rPr>
          <w:b/>
          <w:bCs/>
          <w:sz w:val="28"/>
        </w:rPr>
        <w:t>R1-250</w:t>
      </w:r>
      <w:r w:rsidR="00774AB8">
        <w:rPr>
          <w:rFonts w:hint="eastAsia"/>
          <w:b/>
          <w:bCs/>
          <w:sz w:val="28"/>
          <w:lang w:eastAsia="zh-CN"/>
        </w:rPr>
        <w:t>51</w:t>
      </w:r>
      <w:r w:rsidR="00127BEB">
        <w:rPr>
          <w:rFonts w:hint="eastAsia"/>
          <w:b/>
          <w:bCs/>
          <w:sz w:val="28"/>
          <w:lang w:eastAsia="zh-CN"/>
        </w:rPr>
        <w:t>68</w:t>
      </w:r>
    </w:p>
    <w:p w14:paraId="0FDC7DAA" w14:textId="5BB0709A" w:rsidR="004732D8" w:rsidRPr="007644A3" w:rsidRDefault="00B06E67" w:rsidP="004732D8">
      <w:pPr>
        <w:tabs>
          <w:tab w:val="center" w:pos="4536"/>
          <w:tab w:val="right" w:pos="9072"/>
        </w:tabs>
        <w:rPr>
          <w:rFonts w:eastAsia="MS Mincho"/>
          <w:b/>
          <w:bCs/>
          <w:sz w:val="28"/>
          <w:lang w:eastAsia="ja-JP"/>
        </w:rPr>
      </w:pPr>
      <w:r w:rsidRPr="00B06E67">
        <w:rPr>
          <w:rFonts w:eastAsia="MS Mincho"/>
          <w:b/>
          <w:bCs/>
          <w:sz w:val="28"/>
          <w:lang w:eastAsia="ja-JP"/>
        </w:rPr>
        <w:t>Bengaluru</w:t>
      </w:r>
      <w:r w:rsidR="003877BB" w:rsidRPr="003877BB">
        <w:rPr>
          <w:rFonts w:eastAsia="MS Mincho"/>
          <w:b/>
          <w:bCs/>
          <w:sz w:val="28"/>
          <w:lang w:eastAsia="ja-JP"/>
        </w:rPr>
        <w:t xml:space="preserve">, </w:t>
      </w:r>
      <w:r w:rsidRPr="00B06E67">
        <w:rPr>
          <w:rFonts w:eastAsia="MS Mincho"/>
          <w:b/>
          <w:bCs/>
          <w:sz w:val="28"/>
          <w:lang w:eastAsia="ja-JP"/>
        </w:rPr>
        <w:t>India</w:t>
      </w:r>
      <w:r>
        <w:rPr>
          <w:rFonts w:eastAsia="MS Mincho"/>
          <w:b/>
          <w:bCs/>
          <w:sz w:val="28"/>
          <w:lang w:eastAsia="ja-JP"/>
        </w:rPr>
        <w:t>, August</w:t>
      </w:r>
      <w:r w:rsidR="00783474" w:rsidRPr="003877BB">
        <w:rPr>
          <w:rFonts w:eastAsia="MS Mincho"/>
          <w:b/>
          <w:bCs/>
          <w:sz w:val="28"/>
          <w:lang w:eastAsia="ja-JP"/>
        </w:rPr>
        <w:t xml:space="preserve"> </w:t>
      </w:r>
      <w:r>
        <w:rPr>
          <w:rFonts w:eastAsia="MS Mincho"/>
          <w:b/>
          <w:bCs/>
          <w:sz w:val="28"/>
          <w:lang w:eastAsia="ja-JP"/>
        </w:rPr>
        <w:t>25</w:t>
      </w:r>
      <w:r w:rsidR="00783474" w:rsidRPr="003877BB">
        <w:rPr>
          <w:rFonts w:eastAsia="MS Mincho"/>
          <w:b/>
          <w:bCs/>
          <w:sz w:val="28"/>
          <w:vertAlign w:val="superscript"/>
          <w:lang w:eastAsia="ja-JP"/>
        </w:rPr>
        <w:t>th</w:t>
      </w:r>
      <w:r w:rsidR="00783474" w:rsidRPr="003877BB">
        <w:rPr>
          <w:rFonts w:eastAsia="MS Mincho"/>
          <w:b/>
          <w:bCs/>
          <w:sz w:val="28"/>
          <w:lang w:eastAsia="ja-JP"/>
        </w:rPr>
        <w:t xml:space="preserve"> </w:t>
      </w:r>
      <w:r w:rsidR="003877BB" w:rsidRPr="003877BB">
        <w:rPr>
          <w:rFonts w:eastAsia="MS Mincho"/>
          <w:b/>
          <w:bCs/>
          <w:sz w:val="28"/>
          <w:lang w:eastAsia="ja-JP"/>
        </w:rPr>
        <w:t>–</w:t>
      </w:r>
      <w:r w:rsidR="00C428EB">
        <w:rPr>
          <w:rFonts w:eastAsia="MS Mincho"/>
          <w:b/>
          <w:bCs/>
          <w:sz w:val="28"/>
          <w:lang w:eastAsia="ja-JP"/>
        </w:rPr>
        <w:t xml:space="preserve"> </w:t>
      </w:r>
      <w:r w:rsidR="00783474">
        <w:rPr>
          <w:rFonts w:eastAsia="MS Mincho"/>
          <w:b/>
          <w:bCs/>
          <w:sz w:val="28"/>
          <w:lang w:eastAsia="ja-JP"/>
        </w:rPr>
        <w:t>2</w:t>
      </w:r>
      <w:r>
        <w:rPr>
          <w:rFonts w:eastAsia="MS Mincho"/>
          <w:b/>
          <w:bCs/>
          <w:sz w:val="28"/>
          <w:lang w:eastAsia="ja-JP"/>
        </w:rPr>
        <w:t>9</w:t>
      </w:r>
      <w:r>
        <w:rPr>
          <w:rFonts w:eastAsia="MS Mincho"/>
          <w:b/>
          <w:bCs/>
          <w:sz w:val="28"/>
          <w:vertAlign w:val="superscript"/>
          <w:lang w:eastAsia="ja-JP"/>
        </w:rPr>
        <w:t>th</w:t>
      </w:r>
      <w:r w:rsidR="003877BB" w:rsidRPr="003877BB">
        <w:rPr>
          <w:rFonts w:eastAsia="MS Mincho"/>
          <w:b/>
          <w:bCs/>
          <w:sz w:val="28"/>
          <w:lang w:eastAsia="ja-JP"/>
        </w:rPr>
        <w:t xml:space="preserve">, </w:t>
      </w:r>
      <w:r w:rsidR="001816D9" w:rsidRPr="003877BB">
        <w:rPr>
          <w:rFonts w:eastAsia="MS Mincho"/>
          <w:b/>
          <w:bCs/>
          <w:sz w:val="28"/>
          <w:lang w:eastAsia="ja-JP"/>
        </w:rPr>
        <w:t>202</w:t>
      </w:r>
      <w:r w:rsidR="001816D9">
        <w:rPr>
          <w:rFonts w:eastAsia="MS Mincho"/>
          <w:b/>
          <w:bCs/>
          <w:sz w:val="28"/>
          <w:lang w:eastAsia="ja-JP"/>
        </w:rPr>
        <w:t>5</w:t>
      </w:r>
    </w:p>
    <w:bookmarkEnd w:id="1"/>
    <w:bookmarkEnd w:id="2"/>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320DFAC8"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77547B">
        <w:rPr>
          <w:rFonts w:hint="eastAsia"/>
          <w:b/>
          <w:lang w:eastAsia="zh-CN"/>
        </w:rPr>
        <w:t>1</w:t>
      </w:r>
      <w:r w:rsidR="00127BEB">
        <w:rPr>
          <w:rFonts w:hint="eastAsia"/>
          <w:b/>
          <w:lang w:eastAsia="zh-CN"/>
        </w:rPr>
        <w:t>0.5.1</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w:t>
      </w:r>
      <w:r w:rsidR="009231D6" w:rsidRPr="009231D6">
        <w:rPr>
          <w:b/>
          <w:lang w:eastAsia="zh-CN"/>
        </w:rPr>
        <w:t xml:space="preserve">, </w:t>
      </w:r>
      <w:r w:rsidR="00C428EB">
        <w:rPr>
          <w:b/>
          <w:lang w:eastAsia="zh-CN"/>
        </w:rPr>
        <w:t>UNISOC</w:t>
      </w:r>
    </w:p>
    <w:p w14:paraId="51F4248E" w14:textId="61646568" w:rsidR="003C346D" w:rsidRPr="00C81871" w:rsidRDefault="003C346D" w:rsidP="004C0F4F">
      <w:pPr>
        <w:spacing w:after="60"/>
        <w:ind w:left="1555" w:hanging="1555"/>
        <w:rPr>
          <w:b/>
          <w:lang w:eastAsia="zh-CN"/>
        </w:rPr>
      </w:pPr>
      <w:r w:rsidRPr="00C81871">
        <w:rPr>
          <w:b/>
        </w:rPr>
        <w:t>Title:</w:t>
      </w:r>
      <w:r w:rsidRPr="00C81871">
        <w:rPr>
          <w:b/>
        </w:rPr>
        <w:tab/>
      </w:r>
      <w:r w:rsidR="00A41E5F">
        <w:rPr>
          <w:rFonts w:hint="eastAsia"/>
          <w:b/>
          <w:lang w:eastAsia="zh-CN"/>
        </w:rPr>
        <w:t>Discussion on e</w:t>
      </w:r>
      <w:r w:rsidR="00CF6553">
        <w:rPr>
          <w:rFonts w:hint="eastAsia"/>
          <w:b/>
          <w:lang w:val="en-GB" w:eastAsia="zh-CN"/>
        </w:rPr>
        <w:t>valuation</w:t>
      </w:r>
      <w:r w:rsidR="00CC6D3D">
        <w:rPr>
          <w:rFonts w:hint="eastAsia"/>
          <w:b/>
          <w:lang w:val="en-GB" w:eastAsia="zh-CN"/>
        </w:rPr>
        <w:t xml:space="preserve"> assumption</w:t>
      </w:r>
      <w:r w:rsidR="00CF6553">
        <w:rPr>
          <w:rFonts w:hint="eastAsia"/>
          <w:b/>
          <w:lang w:val="en-GB" w:eastAsia="zh-CN"/>
        </w:rPr>
        <w:t xml:space="preserve"> </w:t>
      </w:r>
      <w:r w:rsidR="00A41E5F">
        <w:rPr>
          <w:rFonts w:hint="eastAsia"/>
          <w:b/>
          <w:lang w:val="en-GB" w:eastAsia="zh-CN"/>
        </w:rPr>
        <w:t>and performance evaluation for ISAC</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70437436" w14:textId="12356061" w:rsidR="00F1247D" w:rsidRPr="00156497" w:rsidRDefault="00156497" w:rsidP="00156497">
      <w:pPr>
        <w:rPr>
          <w:lang w:eastAsia="zh-CN"/>
        </w:rPr>
      </w:pPr>
      <w:bookmarkStart w:id="3" w:name="OLE_LINK1"/>
      <w:bookmarkStart w:id="4" w:name="OLE_LINK2"/>
      <w:r w:rsidRPr="00156497">
        <w:rPr>
          <w:rFonts w:hint="eastAsia"/>
          <w:lang w:eastAsia="zh-CN"/>
        </w:rPr>
        <w:t>The</w:t>
      </w:r>
      <w:r w:rsidRPr="00156497">
        <w:rPr>
          <w:lang w:eastAsia="zh-CN"/>
        </w:rPr>
        <w:t xml:space="preserve"> </w:t>
      </w:r>
      <w:r w:rsidRPr="00156497">
        <w:rPr>
          <w:rFonts w:hint="eastAsia"/>
          <w:lang w:eastAsia="zh-CN"/>
        </w:rPr>
        <w:t>S</w:t>
      </w:r>
      <w:r w:rsidRPr="00156497">
        <w:rPr>
          <w:lang w:eastAsia="zh-CN"/>
        </w:rPr>
        <w:t xml:space="preserve">ID of Study on </w:t>
      </w:r>
      <w:r w:rsidR="00A41E5F">
        <w:rPr>
          <w:rFonts w:hint="eastAsia"/>
          <w:lang w:eastAsia="zh-CN"/>
        </w:rPr>
        <w:t>Integrated Sensing And Communication (ISAC) for NR</w:t>
      </w:r>
      <w:r w:rsidRPr="00156497">
        <w:rPr>
          <w:lang w:eastAsia="zh-CN"/>
        </w:rPr>
        <w:t xml:space="preserve"> was </w:t>
      </w:r>
      <w:r w:rsidRPr="00156497">
        <w:rPr>
          <w:rFonts w:hint="eastAsia"/>
          <w:lang w:eastAsia="zh-CN"/>
        </w:rPr>
        <w:t>approved</w:t>
      </w:r>
      <w:r w:rsidRPr="00156497">
        <w:rPr>
          <w:lang w:eastAsia="zh-CN"/>
        </w:rPr>
        <w:t xml:space="preserve"> in RAN#10</w:t>
      </w:r>
      <w:r w:rsidR="006C2496">
        <w:rPr>
          <w:rFonts w:hint="eastAsia"/>
          <w:lang w:eastAsia="zh-CN"/>
        </w:rPr>
        <w:t>8</w:t>
      </w:r>
      <w:r w:rsidRPr="00156497">
        <w:rPr>
          <w:rFonts w:hint="eastAsia"/>
          <w:lang w:eastAsia="zh-CN"/>
        </w:rPr>
        <w:t xml:space="preserve"> [1]. </w:t>
      </w:r>
    </w:p>
    <w:p w14:paraId="13B140DE" w14:textId="05B64ADA" w:rsidR="003A6282" w:rsidRDefault="00156497" w:rsidP="00750F66">
      <w:pPr>
        <w:rPr>
          <w:lang w:eastAsia="zh-CN"/>
        </w:rPr>
      </w:pPr>
      <w:r w:rsidRPr="00156497">
        <w:rPr>
          <w:rFonts w:hint="eastAsia"/>
          <w:lang w:eastAsia="zh-CN"/>
        </w:rPr>
        <w:t>B</w:t>
      </w:r>
      <w:r>
        <w:rPr>
          <w:rFonts w:hint="eastAsia"/>
          <w:lang w:eastAsia="zh-CN"/>
        </w:rPr>
        <w:t xml:space="preserve">ased on RAN1 chair agenda, this contribution </w:t>
      </w:r>
      <w:r w:rsidR="006C2496">
        <w:rPr>
          <w:rFonts w:hint="eastAsia"/>
          <w:lang w:eastAsia="zh-CN"/>
        </w:rPr>
        <w:t xml:space="preserve">will discuss </w:t>
      </w:r>
      <w:r w:rsidR="00A41E5F">
        <w:rPr>
          <w:rFonts w:hint="eastAsia"/>
          <w:lang w:eastAsia="zh-CN"/>
        </w:rPr>
        <w:t xml:space="preserve">evaluation assumptions and performance </w:t>
      </w:r>
      <w:r w:rsidR="00A41E5F">
        <w:rPr>
          <w:lang w:eastAsia="zh-CN"/>
        </w:rPr>
        <w:t>evaluation</w:t>
      </w:r>
      <w:r w:rsidR="006C2496">
        <w:rPr>
          <w:rFonts w:hint="eastAsia"/>
          <w:lang w:eastAsia="zh-CN"/>
        </w:rPr>
        <w:t xml:space="preserve"> from the following aspects: </w:t>
      </w:r>
    </w:p>
    <w:p w14:paraId="7FE8E00B" w14:textId="53F7679A" w:rsidR="00CF6553" w:rsidRPr="00CF6553" w:rsidRDefault="00A41E5F" w:rsidP="00750F66">
      <w:pPr>
        <w:rPr>
          <w:i/>
          <w:iCs/>
          <w:lang w:eastAsia="zh-CN"/>
        </w:rPr>
      </w:pPr>
      <w:r w:rsidRPr="00A41E5F">
        <w:rPr>
          <w:i/>
          <w:iCs/>
          <w:lang w:eastAsia="zh-CN"/>
        </w:rPr>
        <w:t>Including study of metrics, measurements, and relevant measurement quantization for UAV use case.</w:t>
      </w:r>
    </w:p>
    <w:p w14:paraId="75B4F083" w14:textId="461C5D12" w:rsidR="00A41E5F" w:rsidRDefault="00A9294A" w:rsidP="00CF6553">
      <w:pPr>
        <w:pStyle w:val="1"/>
        <w:rPr>
          <w:lang w:val="en-GB" w:eastAsia="zh-CN"/>
        </w:rPr>
      </w:pPr>
      <w:bookmarkStart w:id="5" w:name="OLE_LINK3"/>
      <w:bookmarkStart w:id="6" w:name="OLE_LINK4"/>
      <w:bookmarkEnd w:id="3"/>
      <w:bookmarkEnd w:id="4"/>
      <w:r>
        <w:rPr>
          <w:rFonts w:hint="eastAsia"/>
          <w:lang w:val="en-GB" w:eastAsia="zh-CN"/>
        </w:rPr>
        <w:t>Sensing metrics</w:t>
      </w:r>
    </w:p>
    <w:p w14:paraId="1EC7B84B" w14:textId="4DF946E0" w:rsidR="00A9294A" w:rsidRDefault="00A9294A" w:rsidP="00A9294A">
      <w:pPr>
        <w:rPr>
          <w:lang w:val="en-GB" w:eastAsia="zh-CN"/>
        </w:rPr>
      </w:pPr>
      <w:r w:rsidRPr="000D5D81">
        <w:rPr>
          <w:lang w:val="en-GB" w:eastAsia="zh-CN"/>
        </w:rPr>
        <w:t>Sensing-related capabilities refer to the ability to provide functionalities in the radio interface including range/velocity/angle estimation, object detection, localization, imaging, mapping, etc. These capabilities could be measured in terms of accuracy, resolution, detection rate, false alarm rate, etc</w:t>
      </w:r>
      <w:r>
        <w:rPr>
          <w:rFonts w:hint="eastAsia"/>
          <w:lang w:val="en-GB" w:eastAsia="zh-CN"/>
        </w:rPr>
        <w:t>.</w:t>
      </w:r>
    </w:p>
    <w:p w14:paraId="59CCA991" w14:textId="0F0B09BA" w:rsidR="00A9294A" w:rsidRPr="00A9294A" w:rsidRDefault="00A9294A" w:rsidP="00A9294A">
      <w:pPr>
        <w:rPr>
          <w:lang w:val="en-GB" w:eastAsia="zh-CN"/>
        </w:rPr>
      </w:pPr>
      <w:r>
        <w:rPr>
          <w:rFonts w:hint="eastAsia"/>
          <w:lang w:val="en-GB" w:eastAsia="zh-CN"/>
        </w:rPr>
        <w:t>Table</w:t>
      </w:r>
      <w:r w:rsidR="00D56C70">
        <w:rPr>
          <w:rFonts w:hint="eastAsia"/>
          <w:lang w:val="en-GB" w:eastAsia="zh-CN"/>
        </w:rPr>
        <w:t xml:space="preserve"> 6.2-1 of [2] gives the performance requirement for 5G wireless sensing, including sensing service category, confidence level, accuracy of positioning estimate by sensing, accuracy of velocity estimate by sensing, sensing resolution, max sensing latency, refreshing rate, missed detection, and false alarm. Among all the requirements, accuracy of positioning estimate and accuracy of velocity estimate are the most crucial for UAV case and should be given the highest priority to evaluation.</w:t>
      </w:r>
    </w:p>
    <w:p w14:paraId="5E93A5D6" w14:textId="621EAFCA" w:rsidR="00A41E5F" w:rsidRDefault="00A9294A" w:rsidP="00A41E5F">
      <w:pPr>
        <w:rPr>
          <w:lang w:val="en-GB" w:eastAsia="zh-CN"/>
        </w:rPr>
      </w:pPr>
      <w:r w:rsidRPr="00336459">
        <w:rPr>
          <w:rFonts w:hint="eastAsia"/>
          <w:b/>
          <w:bCs/>
          <w:lang w:val="en-GB" w:eastAsia="zh-CN"/>
        </w:rPr>
        <w:t>Accuracy of positioning estimat</w:t>
      </w:r>
      <w:r w:rsidR="00D56C70" w:rsidRPr="00336459">
        <w:rPr>
          <w:rFonts w:hint="eastAsia"/>
          <w:b/>
          <w:bCs/>
          <w:lang w:val="en-GB" w:eastAsia="zh-CN"/>
        </w:rPr>
        <w:t>e</w:t>
      </w:r>
      <w:r w:rsidR="00D56C70">
        <w:rPr>
          <w:rFonts w:hint="eastAsia"/>
          <w:lang w:val="en-GB" w:eastAsia="zh-CN"/>
        </w:rPr>
        <w:t xml:space="preserve"> </w:t>
      </w:r>
      <w:r w:rsidR="00D56C70" w:rsidRPr="00D56C70">
        <w:rPr>
          <w:lang w:val="en-GB" w:eastAsia="zh-CN"/>
        </w:rPr>
        <w:t>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3B4088EB" w14:textId="43F106EA" w:rsidR="00A9294A" w:rsidRDefault="00D56C70" w:rsidP="00A41E5F">
      <w:pPr>
        <w:rPr>
          <w:lang w:val="en-GB" w:eastAsia="zh-CN"/>
        </w:rPr>
      </w:pPr>
      <w:r w:rsidRPr="00336459">
        <w:rPr>
          <w:b/>
          <w:bCs/>
          <w:lang w:val="en-GB" w:eastAsia="zh-CN"/>
        </w:rPr>
        <w:t>Accuracy of velocity estimate</w:t>
      </w:r>
      <w:r w:rsidRPr="00D56C70">
        <w:rPr>
          <w:lang w:val="en-GB" w:eastAsia="zh-CN"/>
        </w:rPr>
        <w:t xml:space="preserve"> describes the closeness of the measured sensing result (i.e., velocity) of the target object to its true velocity.</w:t>
      </w:r>
    </w:p>
    <w:p w14:paraId="38EBC72E" w14:textId="3048DCF4" w:rsidR="00A9294A" w:rsidRDefault="00336459" w:rsidP="00A41E5F">
      <w:pPr>
        <w:rPr>
          <w:lang w:val="en-GB" w:eastAsia="zh-CN"/>
        </w:rPr>
      </w:pPr>
      <w:r>
        <w:rPr>
          <w:rFonts w:hint="eastAsia"/>
          <w:lang w:val="en-GB" w:eastAsia="zh-CN"/>
        </w:rPr>
        <w:t>For mono-static sensing, only radial velocity can be measured and estimated, therefore, the accuracy of radial velocity can be used as the metric to evaluation for gNB-based mono-static sensing performance in R20.</w:t>
      </w:r>
    </w:p>
    <w:p w14:paraId="19F9CA01" w14:textId="5641D9C4" w:rsidR="00A9294A" w:rsidRPr="00EB7A37" w:rsidRDefault="00336459" w:rsidP="00A41E5F">
      <w:pPr>
        <w:rPr>
          <w:b/>
          <w:bCs/>
          <w:i/>
          <w:iCs/>
          <w:lang w:val="en-GB" w:eastAsia="zh-CN"/>
        </w:rPr>
      </w:pPr>
      <w:r w:rsidRPr="00EB7A37">
        <w:rPr>
          <w:rFonts w:hint="eastAsia"/>
          <w:b/>
          <w:bCs/>
          <w:i/>
          <w:iCs/>
          <w:lang w:val="en-GB" w:eastAsia="zh-CN"/>
        </w:rPr>
        <w:t>Proposal 1: The accuracy of positioning and radial velocity estimate should be the metrics for sensing performance evaluation.</w:t>
      </w:r>
    </w:p>
    <w:p w14:paraId="04D19DC2" w14:textId="77777777" w:rsidR="00A41E5F" w:rsidRPr="00A41E5F" w:rsidRDefault="00A41E5F" w:rsidP="00A41E5F">
      <w:pPr>
        <w:rPr>
          <w:lang w:val="en-GB" w:eastAsia="zh-CN"/>
        </w:rPr>
      </w:pPr>
    </w:p>
    <w:p w14:paraId="07DC1005" w14:textId="683C614A" w:rsidR="00CF6553" w:rsidRDefault="00CF6553" w:rsidP="00CF6553">
      <w:pPr>
        <w:pStyle w:val="1"/>
        <w:rPr>
          <w:lang w:val="en-GB" w:eastAsia="zh-CN"/>
        </w:rPr>
      </w:pPr>
      <w:r>
        <w:rPr>
          <w:rFonts w:hint="eastAsia"/>
          <w:lang w:val="en-GB" w:eastAsia="zh-CN"/>
        </w:rPr>
        <w:t>Sensing performance evaluation</w:t>
      </w:r>
      <w:r w:rsidR="00E74AC8">
        <w:rPr>
          <w:rFonts w:hint="eastAsia"/>
          <w:lang w:val="en-GB" w:eastAsia="zh-CN"/>
        </w:rPr>
        <w:t xml:space="preserve"> assumptions</w:t>
      </w:r>
    </w:p>
    <w:p w14:paraId="52842FAA" w14:textId="62A536E7" w:rsidR="00CF6553" w:rsidRDefault="00C522ED" w:rsidP="00CF6553">
      <w:pPr>
        <w:rPr>
          <w:lang w:val="en-GB" w:eastAsia="zh-CN"/>
        </w:rPr>
      </w:pPr>
      <w:r>
        <w:rPr>
          <w:rFonts w:hint="eastAsia"/>
          <w:lang w:val="en-GB" w:eastAsia="zh-CN"/>
        </w:rPr>
        <w:t xml:space="preserve">The </w:t>
      </w:r>
      <w:r w:rsidR="00A41E5F">
        <w:rPr>
          <w:rFonts w:hint="eastAsia"/>
          <w:lang w:val="en-GB" w:eastAsia="zh-CN"/>
        </w:rPr>
        <w:t>channel-related parameter</w:t>
      </w:r>
      <w:r w:rsidR="00E74AC8">
        <w:rPr>
          <w:rFonts w:hint="eastAsia"/>
          <w:lang w:val="en-GB" w:eastAsia="zh-CN"/>
        </w:rPr>
        <w:t>s</w:t>
      </w:r>
      <w:r w:rsidR="00A41E5F">
        <w:rPr>
          <w:rFonts w:hint="eastAsia"/>
          <w:lang w:val="en-GB" w:eastAsia="zh-CN"/>
        </w:rPr>
        <w:t xml:space="preserve"> of ISAC-UAV </w:t>
      </w:r>
      <w:r>
        <w:rPr>
          <w:rFonts w:hint="eastAsia"/>
          <w:lang w:val="en-GB" w:eastAsia="zh-CN"/>
        </w:rPr>
        <w:t>sensing scenario</w:t>
      </w:r>
      <w:r w:rsidR="00A41E5F">
        <w:rPr>
          <w:rFonts w:hint="eastAsia"/>
          <w:lang w:val="en-GB" w:eastAsia="zh-CN"/>
        </w:rPr>
        <w:t xml:space="preserve"> has</w:t>
      </w:r>
      <w:r>
        <w:rPr>
          <w:rFonts w:hint="eastAsia"/>
          <w:lang w:val="en-GB" w:eastAsia="zh-CN"/>
        </w:rPr>
        <w:t xml:space="preserve"> been captured in </w:t>
      </w:r>
      <w:r w:rsidR="00A41E5F">
        <w:rPr>
          <w:rFonts w:hint="eastAsia"/>
          <w:lang w:val="en-GB" w:eastAsia="zh-CN"/>
        </w:rPr>
        <w:t>Table 7.9.1-1</w:t>
      </w:r>
      <w:r>
        <w:rPr>
          <w:rFonts w:hint="eastAsia"/>
          <w:lang w:val="en-GB" w:eastAsia="zh-CN"/>
        </w:rPr>
        <w:t xml:space="preserve"> of [</w:t>
      </w:r>
      <w:r w:rsidR="00A9294A">
        <w:rPr>
          <w:rFonts w:hint="eastAsia"/>
          <w:lang w:val="en-GB" w:eastAsia="zh-CN"/>
        </w:rPr>
        <w:t>3</w:t>
      </w:r>
      <w:r>
        <w:rPr>
          <w:rFonts w:hint="eastAsia"/>
          <w:lang w:val="en-GB" w:eastAsia="zh-CN"/>
        </w:rPr>
        <w:t xml:space="preserve">], which can be the </w:t>
      </w:r>
      <w:r w:rsidR="00A41E5F">
        <w:rPr>
          <w:rFonts w:hint="eastAsia"/>
          <w:lang w:val="en-GB" w:eastAsia="zh-CN"/>
        </w:rPr>
        <w:t>adopted</w:t>
      </w:r>
      <w:r>
        <w:rPr>
          <w:rFonts w:hint="eastAsia"/>
          <w:lang w:val="en-GB" w:eastAsia="zh-CN"/>
        </w:rPr>
        <w:t xml:space="preserve"> </w:t>
      </w:r>
      <w:r w:rsidR="00E74AC8">
        <w:rPr>
          <w:rFonts w:hint="eastAsia"/>
          <w:lang w:val="en-GB" w:eastAsia="zh-CN"/>
        </w:rPr>
        <w:t xml:space="preserve">and further simplified </w:t>
      </w:r>
      <w:r>
        <w:rPr>
          <w:rFonts w:hint="eastAsia"/>
          <w:lang w:val="en-GB" w:eastAsia="zh-CN"/>
        </w:rPr>
        <w:t xml:space="preserve">for channel-related parameters </w:t>
      </w:r>
      <w:r w:rsidR="008B4666">
        <w:rPr>
          <w:rFonts w:hint="eastAsia"/>
          <w:lang w:val="en-GB" w:eastAsia="zh-CN"/>
        </w:rPr>
        <w:t xml:space="preserve">for </w:t>
      </w:r>
      <w:r w:rsidR="00D56C70">
        <w:rPr>
          <w:rFonts w:hint="eastAsia"/>
          <w:lang w:val="en-GB" w:eastAsia="zh-CN"/>
        </w:rPr>
        <w:t xml:space="preserve">gNB-based mono-static </w:t>
      </w:r>
      <w:r w:rsidR="008B4666">
        <w:rPr>
          <w:rFonts w:hint="eastAsia"/>
          <w:lang w:val="en-GB" w:eastAsia="zh-CN"/>
        </w:rPr>
        <w:t xml:space="preserve">sensing performance evaluation in </w:t>
      </w:r>
      <w:r w:rsidR="00A41E5F">
        <w:rPr>
          <w:rFonts w:hint="eastAsia"/>
          <w:lang w:val="en-GB" w:eastAsia="zh-CN"/>
        </w:rPr>
        <w:t>R20 for UAV use case</w:t>
      </w:r>
      <w:r w:rsidR="00E74AC8">
        <w:rPr>
          <w:rFonts w:hint="eastAsia"/>
          <w:lang w:val="en-GB" w:eastAsia="zh-CN"/>
        </w:rPr>
        <w:t xml:space="preserve">. </w:t>
      </w:r>
    </w:p>
    <w:p w14:paraId="6DCBCE31" w14:textId="235491D5" w:rsidR="00E74AC8" w:rsidRDefault="00E74AC8" w:rsidP="00CF6553">
      <w:pPr>
        <w:rPr>
          <w:lang w:val="en-GB" w:eastAsia="zh-CN"/>
        </w:rPr>
      </w:pPr>
      <w:r>
        <w:rPr>
          <w:rFonts w:hint="eastAsia"/>
          <w:lang w:val="en-GB" w:eastAsia="zh-CN"/>
        </w:rPr>
        <w:t>As</w:t>
      </w:r>
      <w:r w:rsidR="006B26BF">
        <w:rPr>
          <w:rFonts w:hint="eastAsia"/>
          <w:lang w:val="en-GB" w:eastAsia="zh-CN"/>
        </w:rPr>
        <w:t xml:space="preserve"> baseline, existing DL NR reference signals, e.g. PRS and CSI-RS, are to be used for evaluations, and FR1 frequency range, e.g. 4.5 GHz, is prioritized for evaluation assumptions. Furthermore, bandwidth is related to the sensing resolution performance, and an appropriate bandwidth needs to be selected in the simulation.</w:t>
      </w:r>
    </w:p>
    <w:p w14:paraId="75DC7BA2" w14:textId="161D96A8" w:rsidR="00881D47" w:rsidRDefault="00881D47" w:rsidP="00CF6553">
      <w:pPr>
        <w:rPr>
          <w:lang w:val="en-GB" w:eastAsia="zh-CN"/>
        </w:rPr>
      </w:pPr>
      <w:r>
        <w:rPr>
          <w:rFonts w:hint="eastAsia"/>
          <w:lang w:val="en-GB" w:eastAsia="zh-CN"/>
        </w:rPr>
        <w:lastRenderedPageBreak/>
        <w:t>In R20, only existing waveform, namely OFDM-based waveform should be considered, other waveform can be taken into account in the stage of 6G.</w:t>
      </w:r>
    </w:p>
    <w:p w14:paraId="4D0C4E94" w14:textId="09E5A952" w:rsidR="00881D47" w:rsidRPr="00881D47" w:rsidRDefault="00881D47" w:rsidP="00CF6553">
      <w:pPr>
        <w:rPr>
          <w:b/>
          <w:bCs/>
          <w:i/>
          <w:iCs/>
          <w:lang w:val="en-GB" w:eastAsia="zh-CN"/>
        </w:rPr>
      </w:pPr>
      <w:r w:rsidRPr="00881D47">
        <w:rPr>
          <w:rFonts w:hint="eastAsia"/>
          <w:b/>
          <w:bCs/>
          <w:i/>
          <w:iCs/>
          <w:lang w:val="en-GB" w:eastAsia="zh-CN"/>
        </w:rPr>
        <w:t xml:space="preserve">Proposal 2: Only OFDM-based waveform should be considered for sensing performance </w:t>
      </w:r>
      <w:r w:rsidRPr="00881D47">
        <w:rPr>
          <w:b/>
          <w:bCs/>
          <w:i/>
          <w:iCs/>
          <w:lang w:val="en-GB" w:eastAsia="zh-CN"/>
        </w:rPr>
        <w:t>evaluation</w:t>
      </w:r>
      <w:r w:rsidRPr="00881D47">
        <w:rPr>
          <w:rFonts w:hint="eastAsia"/>
          <w:b/>
          <w:bCs/>
          <w:i/>
          <w:iCs/>
          <w:lang w:val="en-GB" w:eastAsia="zh-CN"/>
        </w:rPr>
        <w:t xml:space="preserve"> in R20.</w:t>
      </w:r>
    </w:p>
    <w:p w14:paraId="5E26EB88" w14:textId="72F71C78" w:rsidR="006B26BF" w:rsidRDefault="006B26BF" w:rsidP="00CF6553">
      <w:pPr>
        <w:rPr>
          <w:lang w:val="en-GB" w:eastAsia="zh-CN"/>
        </w:rPr>
      </w:pPr>
      <w:r>
        <w:rPr>
          <w:rFonts w:hint="eastAsia"/>
          <w:lang w:val="en-GB" w:eastAsia="zh-CN"/>
        </w:rPr>
        <w:t xml:space="preserve">Based on the above analysis, the simulation assumptions in </w:t>
      </w:r>
      <w:r>
        <w:rPr>
          <w:lang w:val="en-GB" w:eastAsia="zh-CN"/>
        </w:rPr>
        <w:fldChar w:fldCharType="begin"/>
      </w:r>
      <w:r>
        <w:rPr>
          <w:lang w:val="en-GB" w:eastAsia="zh-CN"/>
        </w:rPr>
        <w:instrText xml:space="preserve"> </w:instrText>
      </w:r>
      <w:r>
        <w:rPr>
          <w:rFonts w:hint="eastAsia"/>
          <w:lang w:val="en-GB" w:eastAsia="zh-CN"/>
        </w:rPr>
        <w:instrText>REF _Ref205826052 \h</w:instrText>
      </w:r>
      <w:r>
        <w:rPr>
          <w:lang w:val="en-GB" w:eastAsia="zh-CN"/>
        </w:rPr>
        <w:instrText xml:space="preserve"> </w:instrText>
      </w:r>
      <w:r>
        <w:rPr>
          <w:lang w:val="en-GB" w:eastAsia="zh-CN"/>
        </w:rPr>
      </w:r>
      <w:r>
        <w:rPr>
          <w:lang w:val="en-GB" w:eastAsia="zh-CN"/>
        </w:rPr>
        <w:fldChar w:fldCharType="separate"/>
      </w:r>
      <w:r>
        <w:t xml:space="preserve">Table </w:t>
      </w:r>
      <w:r>
        <w:rPr>
          <w:noProof/>
        </w:rPr>
        <w:t>1</w:t>
      </w:r>
      <w:r>
        <w:rPr>
          <w:lang w:val="en-GB" w:eastAsia="zh-CN"/>
        </w:rPr>
        <w:fldChar w:fldCharType="end"/>
      </w:r>
      <w:r>
        <w:rPr>
          <w:rFonts w:hint="eastAsia"/>
          <w:lang w:val="en-GB" w:eastAsia="zh-CN"/>
        </w:rPr>
        <w:t xml:space="preserve"> can be a starting point for gNB-based mono-static sensing performance evaluation</w:t>
      </w:r>
      <w:r w:rsidR="00881D47">
        <w:rPr>
          <w:rFonts w:hint="eastAsia"/>
          <w:lang w:val="en-GB" w:eastAsia="zh-CN"/>
        </w:rPr>
        <w:t xml:space="preserve"> in R20</w:t>
      </w:r>
      <w:r>
        <w:rPr>
          <w:rFonts w:hint="eastAsia"/>
          <w:lang w:val="en-GB" w:eastAsia="zh-CN"/>
        </w:rPr>
        <w:t>.</w:t>
      </w:r>
    </w:p>
    <w:p w14:paraId="71BAB5C2" w14:textId="0519C176" w:rsidR="00E74AC8" w:rsidRDefault="00E74AC8" w:rsidP="00E74AC8">
      <w:pPr>
        <w:pStyle w:val="a5"/>
        <w:keepNext/>
        <w:rPr>
          <w:lang w:eastAsia="zh-CN"/>
        </w:rPr>
      </w:pPr>
      <w:bookmarkStart w:id="7" w:name="_Ref205826052"/>
      <w:r>
        <w:t xml:space="preserve">Table </w:t>
      </w:r>
      <w:r w:rsidR="004C4C96">
        <w:fldChar w:fldCharType="begin"/>
      </w:r>
      <w:r w:rsidR="004C4C96">
        <w:instrText xml:space="preserve"> SEQ Table \* ARABIC </w:instrText>
      </w:r>
      <w:r w:rsidR="004C4C96">
        <w:fldChar w:fldCharType="separate"/>
      </w:r>
      <w:r>
        <w:rPr>
          <w:noProof/>
        </w:rPr>
        <w:t>1</w:t>
      </w:r>
      <w:r w:rsidR="004C4C96">
        <w:rPr>
          <w:noProof/>
        </w:rPr>
        <w:fldChar w:fldCharType="end"/>
      </w:r>
      <w:bookmarkEnd w:id="7"/>
      <w:r>
        <w:rPr>
          <w:rFonts w:hint="eastAsia"/>
          <w:lang w:eastAsia="zh-CN"/>
        </w:rPr>
        <w:t xml:space="preserve"> </w:t>
      </w:r>
      <w:r w:rsidR="006B26BF">
        <w:rPr>
          <w:rFonts w:hint="eastAsia"/>
          <w:lang w:eastAsia="zh-CN"/>
        </w:rPr>
        <w:t>Simulation assumption for gNB-based mono-static sensing performance evaluation</w:t>
      </w:r>
    </w:p>
    <w:tbl>
      <w:tblPr>
        <w:tblStyle w:val="ad"/>
        <w:tblW w:w="5000" w:type="pct"/>
        <w:tblLook w:val="0420" w:firstRow="1" w:lastRow="0" w:firstColumn="0" w:lastColumn="0" w:noHBand="0" w:noVBand="1"/>
      </w:tblPr>
      <w:tblGrid>
        <w:gridCol w:w="1054"/>
        <w:gridCol w:w="1586"/>
        <w:gridCol w:w="4305"/>
        <w:gridCol w:w="2362"/>
      </w:tblGrid>
      <w:tr w:rsidR="00E74AC8" w:rsidRPr="00E74AC8" w14:paraId="40B7C52B" w14:textId="77777777" w:rsidTr="00E74AC8">
        <w:trPr>
          <w:trHeight w:val="308"/>
        </w:trPr>
        <w:tc>
          <w:tcPr>
            <w:tcW w:w="1418" w:type="pct"/>
            <w:gridSpan w:val="2"/>
            <w:hideMark/>
          </w:tcPr>
          <w:p w14:paraId="04EAA281" w14:textId="446096B4" w:rsidR="00E74AC8" w:rsidRPr="00E74AC8" w:rsidRDefault="00E74AC8" w:rsidP="00E74AC8">
            <w:pPr>
              <w:rPr>
                <w:b/>
                <w:bCs/>
                <w:lang w:eastAsia="zh-CN"/>
              </w:rPr>
            </w:pPr>
            <w:r w:rsidRPr="00E74AC8">
              <w:rPr>
                <w:rFonts w:hint="eastAsia"/>
                <w:b/>
                <w:bCs/>
                <w:lang w:eastAsia="zh-CN"/>
              </w:rPr>
              <w:t>Parameters</w:t>
            </w:r>
          </w:p>
        </w:tc>
        <w:tc>
          <w:tcPr>
            <w:tcW w:w="2313" w:type="pct"/>
            <w:hideMark/>
          </w:tcPr>
          <w:p w14:paraId="3868E1AA" w14:textId="1A5D2D09" w:rsidR="00E74AC8" w:rsidRPr="00E74AC8" w:rsidRDefault="00E74AC8" w:rsidP="00E74AC8">
            <w:pPr>
              <w:rPr>
                <w:b/>
                <w:bCs/>
                <w:lang w:eastAsia="zh-CN"/>
              </w:rPr>
            </w:pPr>
            <w:r w:rsidRPr="00E74AC8">
              <w:rPr>
                <w:rFonts w:hint="eastAsia"/>
                <w:b/>
                <w:bCs/>
                <w:lang w:eastAsia="zh-CN"/>
              </w:rPr>
              <w:t>Value</w:t>
            </w:r>
          </w:p>
        </w:tc>
        <w:tc>
          <w:tcPr>
            <w:tcW w:w="1269" w:type="pct"/>
            <w:hideMark/>
          </w:tcPr>
          <w:p w14:paraId="2AA61671" w14:textId="0AC3716F" w:rsidR="00E74AC8" w:rsidRPr="00E74AC8" w:rsidRDefault="00E74AC8" w:rsidP="00E74AC8">
            <w:pPr>
              <w:rPr>
                <w:b/>
                <w:bCs/>
                <w:lang w:eastAsia="zh-CN"/>
              </w:rPr>
            </w:pPr>
            <w:r w:rsidRPr="00E74AC8">
              <w:rPr>
                <w:rFonts w:hint="eastAsia"/>
                <w:b/>
                <w:bCs/>
                <w:lang w:eastAsia="zh-CN"/>
              </w:rPr>
              <w:t>comments</w:t>
            </w:r>
          </w:p>
        </w:tc>
      </w:tr>
      <w:tr w:rsidR="00E74AC8" w:rsidRPr="00E74AC8" w14:paraId="7D701159" w14:textId="77777777" w:rsidTr="00E74AC8">
        <w:trPr>
          <w:trHeight w:val="308"/>
        </w:trPr>
        <w:tc>
          <w:tcPr>
            <w:tcW w:w="1418" w:type="pct"/>
            <w:gridSpan w:val="2"/>
            <w:hideMark/>
          </w:tcPr>
          <w:p w14:paraId="6513CD79" w14:textId="77777777" w:rsidR="00E74AC8" w:rsidRPr="00E74AC8" w:rsidRDefault="00E74AC8" w:rsidP="00E74AC8">
            <w:pPr>
              <w:rPr>
                <w:lang w:eastAsia="zh-CN"/>
              </w:rPr>
            </w:pPr>
            <w:r w:rsidRPr="00E74AC8">
              <w:rPr>
                <w:rFonts w:hint="eastAsia"/>
                <w:lang w:eastAsia="zh-CN"/>
              </w:rPr>
              <w:t>Scenario</w:t>
            </w:r>
          </w:p>
        </w:tc>
        <w:tc>
          <w:tcPr>
            <w:tcW w:w="2313" w:type="pct"/>
            <w:hideMark/>
          </w:tcPr>
          <w:p w14:paraId="43BE8668" w14:textId="77777777" w:rsidR="00E74AC8" w:rsidRPr="00E74AC8" w:rsidRDefault="00E74AC8" w:rsidP="00E74AC8">
            <w:pPr>
              <w:rPr>
                <w:lang w:eastAsia="zh-CN"/>
              </w:rPr>
            </w:pPr>
            <w:r w:rsidRPr="00E74AC8">
              <w:rPr>
                <w:rFonts w:hint="eastAsia"/>
                <w:lang w:eastAsia="zh-CN"/>
              </w:rPr>
              <w:t>UMi</w:t>
            </w:r>
          </w:p>
        </w:tc>
        <w:tc>
          <w:tcPr>
            <w:tcW w:w="1269" w:type="pct"/>
            <w:hideMark/>
          </w:tcPr>
          <w:p w14:paraId="7F370963" w14:textId="1CAB01B8" w:rsidR="00E74AC8" w:rsidRPr="00E74AC8" w:rsidRDefault="00E74AC8" w:rsidP="00E74AC8">
            <w:pPr>
              <w:rPr>
                <w:lang w:eastAsia="zh-CN"/>
              </w:rPr>
            </w:pPr>
            <w:r w:rsidRPr="00E74AC8">
              <w:rPr>
                <w:rFonts w:hint="eastAsia"/>
                <w:lang w:eastAsia="zh-CN"/>
              </w:rPr>
              <w:t>ISD=200m</w:t>
            </w:r>
            <w:r w:rsidRPr="00E74AC8">
              <w:rPr>
                <w:lang w:eastAsia="zh-CN"/>
              </w:rPr>
              <w:t>，</w:t>
            </w:r>
            <m:oMath>
              <m:sSub>
                <m:sSubPr>
                  <m:ctrlPr>
                    <w:rPr>
                      <w:rFonts w:ascii="Cambria Math" w:hAnsi="Cambria Math"/>
                      <w:i/>
                      <w:iCs/>
                      <w:lang w:eastAsia="zh-CN"/>
                    </w:rPr>
                  </m:ctrlPr>
                </m:sSubPr>
                <m:e>
                  <m:r>
                    <w:rPr>
                      <w:rFonts w:ascii="Cambria Math" w:hAnsi="Cambria Math"/>
                      <w:lang w:eastAsia="zh-CN"/>
                    </w:rPr>
                    <m:t>h</m:t>
                  </m:r>
                </m:e>
                <m:sub>
                  <m:r>
                    <w:rPr>
                      <w:rFonts w:ascii="Cambria Math" w:hAnsi="Cambria Math"/>
                      <w:lang w:eastAsia="zh-CN"/>
                    </w:rPr>
                    <m:t>BS</m:t>
                  </m:r>
                </m:sub>
              </m:sSub>
            </m:oMath>
            <w:r w:rsidRPr="00E74AC8">
              <w:rPr>
                <w:rFonts w:hint="eastAsia"/>
                <w:lang w:eastAsia="zh-CN"/>
              </w:rPr>
              <w:t>=10m</w:t>
            </w:r>
          </w:p>
        </w:tc>
      </w:tr>
      <w:tr w:rsidR="00E74AC8" w:rsidRPr="00E74AC8" w14:paraId="30A0FE5B" w14:textId="77777777" w:rsidTr="00E74AC8">
        <w:trPr>
          <w:trHeight w:val="308"/>
        </w:trPr>
        <w:tc>
          <w:tcPr>
            <w:tcW w:w="1418" w:type="pct"/>
            <w:gridSpan w:val="2"/>
            <w:hideMark/>
          </w:tcPr>
          <w:p w14:paraId="4F56833C" w14:textId="77777777" w:rsidR="00E74AC8" w:rsidRPr="00E74AC8" w:rsidRDefault="00E74AC8" w:rsidP="00E74AC8">
            <w:pPr>
              <w:rPr>
                <w:lang w:eastAsia="zh-CN"/>
              </w:rPr>
            </w:pPr>
            <w:r w:rsidRPr="00E74AC8">
              <w:rPr>
                <w:rFonts w:hint="eastAsia"/>
                <w:lang w:eastAsia="zh-CN"/>
              </w:rPr>
              <w:t>Carrier Frequency</w:t>
            </w:r>
          </w:p>
        </w:tc>
        <w:tc>
          <w:tcPr>
            <w:tcW w:w="2313" w:type="pct"/>
            <w:hideMark/>
          </w:tcPr>
          <w:p w14:paraId="44F57109" w14:textId="77777777" w:rsidR="00E74AC8" w:rsidRPr="00E74AC8" w:rsidRDefault="00E74AC8" w:rsidP="00E74AC8">
            <w:pPr>
              <w:rPr>
                <w:lang w:eastAsia="zh-CN"/>
              </w:rPr>
            </w:pPr>
            <w:r w:rsidRPr="00E74AC8">
              <w:rPr>
                <w:rFonts w:hint="eastAsia"/>
                <w:lang w:eastAsia="zh-CN"/>
              </w:rPr>
              <w:t>4.5 GHz</w:t>
            </w:r>
          </w:p>
        </w:tc>
        <w:tc>
          <w:tcPr>
            <w:tcW w:w="1269" w:type="pct"/>
            <w:hideMark/>
          </w:tcPr>
          <w:p w14:paraId="16FE30C0" w14:textId="6832B08D" w:rsidR="00E74AC8" w:rsidRPr="00E74AC8" w:rsidRDefault="00E74AC8" w:rsidP="00E74AC8">
            <w:pPr>
              <w:rPr>
                <w:lang w:eastAsia="zh-CN"/>
              </w:rPr>
            </w:pPr>
            <w:r w:rsidRPr="00E74AC8">
              <w:rPr>
                <w:rFonts w:hint="eastAsia"/>
                <w:lang w:eastAsia="zh-CN"/>
              </w:rPr>
              <w:t>FR1</w:t>
            </w:r>
            <w:r>
              <w:rPr>
                <w:rFonts w:hint="eastAsia"/>
                <w:lang w:eastAsia="zh-CN"/>
              </w:rPr>
              <w:t xml:space="preserve"> is prioritized</w:t>
            </w:r>
          </w:p>
        </w:tc>
      </w:tr>
      <w:tr w:rsidR="00E74AC8" w:rsidRPr="00E74AC8" w14:paraId="12F64B42" w14:textId="77777777" w:rsidTr="00E74AC8">
        <w:trPr>
          <w:trHeight w:val="308"/>
        </w:trPr>
        <w:tc>
          <w:tcPr>
            <w:tcW w:w="1418" w:type="pct"/>
            <w:gridSpan w:val="2"/>
            <w:hideMark/>
          </w:tcPr>
          <w:p w14:paraId="2B4AC346" w14:textId="77777777" w:rsidR="00E74AC8" w:rsidRPr="00E74AC8" w:rsidRDefault="00E74AC8" w:rsidP="00E74AC8">
            <w:pPr>
              <w:rPr>
                <w:lang w:eastAsia="zh-CN"/>
              </w:rPr>
            </w:pPr>
            <w:r w:rsidRPr="00E74AC8">
              <w:rPr>
                <w:rFonts w:hint="eastAsia"/>
                <w:lang w:eastAsia="zh-CN"/>
              </w:rPr>
              <w:t>Bandwidth</w:t>
            </w:r>
          </w:p>
        </w:tc>
        <w:tc>
          <w:tcPr>
            <w:tcW w:w="2313" w:type="pct"/>
            <w:hideMark/>
          </w:tcPr>
          <w:p w14:paraId="6E322294" w14:textId="77777777" w:rsidR="00E74AC8" w:rsidRPr="00E74AC8" w:rsidRDefault="00E74AC8" w:rsidP="00E74AC8">
            <w:pPr>
              <w:rPr>
                <w:lang w:eastAsia="zh-CN"/>
              </w:rPr>
            </w:pPr>
            <w:r w:rsidRPr="00E74AC8">
              <w:rPr>
                <w:rFonts w:hint="eastAsia"/>
                <w:lang w:eastAsia="zh-CN"/>
              </w:rPr>
              <w:t>100 MHz</w:t>
            </w:r>
          </w:p>
        </w:tc>
        <w:tc>
          <w:tcPr>
            <w:tcW w:w="1269" w:type="pct"/>
            <w:hideMark/>
          </w:tcPr>
          <w:p w14:paraId="146572EB" w14:textId="4524C5AF" w:rsidR="00E74AC8" w:rsidRPr="00E74AC8" w:rsidRDefault="00E74AC8" w:rsidP="00E74AC8">
            <w:pPr>
              <w:rPr>
                <w:lang w:eastAsia="zh-CN"/>
              </w:rPr>
            </w:pPr>
            <w:r>
              <w:rPr>
                <w:rFonts w:hint="eastAsia"/>
                <w:lang w:eastAsia="zh-CN"/>
              </w:rPr>
              <w:t xml:space="preserve">The range </w:t>
            </w:r>
            <w:r>
              <w:rPr>
                <w:lang w:eastAsia="zh-CN"/>
              </w:rPr>
              <w:t>resolution</w:t>
            </w:r>
            <w:r>
              <w:rPr>
                <w:rFonts w:hint="eastAsia"/>
                <w:lang w:eastAsia="zh-CN"/>
              </w:rPr>
              <w:t xml:space="preserve"> </w:t>
            </w:r>
            <m:oMath>
              <m:r>
                <w:rPr>
                  <w:rFonts w:ascii="Cambria Math" w:hAnsi="Cambria Math"/>
                  <w:lang w:eastAsia="zh-CN"/>
                </w:rPr>
                <m:t>∆R</m:t>
              </m:r>
              <m:r>
                <m:rPr>
                  <m:sty m:val="p"/>
                </m:rPr>
                <w:rPr>
                  <w:rFonts w:ascii="Cambria Math" w:hAnsi="Cambria Math"/>
                  <w:lang w:eastAsia="zh-CN"/>
                </w:rPr>
                <m:t>=</m:t>
              </m:r>
              <m:f>
                <m:fPr>
                  <m:ctrlPr>
                    <w:rPr>
                      <w:rFonts w:ascii="Cambria Math" w:hAnsi="Cambria Math"/>
                      <w:i/>
                      <w:iCs/>
                      <w:lang w:eastAsia="zh-CN"/>
                    </w:rPr>
                  </m:ctrlPr>
                </m:fPr>
                <m:num>
                  <m:r>
                    <w:rPr>
                      <w:rFonts w:ascii="Cambria Math" w:hAnsi="Cambria Math"/>
                      <w:lang w:eastAsia="zh-CN"/>
                    </w:rPr>
                    <m:t>c</m:t>
                  </m:r>
                </m:num>
                <m:den>
                  <m:r>
                    <w:rPr>
                      <w:rFonts w:ascii="Cambria Math" w:hAnsi="Cambria Math"/>
                      <w:lang w:eastAsia="zh-CN"/>
                    </w:rPr>
                    <m:t>2B</m:t>
                  </m:r>
                </m:den>
              </m:f>
            </m:oMath>
          </w:p>
        </w:tc>
      </w:tr>
      <w:tr w:rsidR="00E74AC8" w:rsidRPr="00E74AC8" w14:paraId="46C733A0" w14:textId="77777777" w:rsidTr="00E74AC8">
        <w:trPr>
          <w:trHeight w:val="308"/>
        </w:trPr>
        <w:tc>
          <w:tcPr>
            <w:tcW w:w="1418" w:type="pct"/>
            <w:gridSpan w:val="2"/>
            <w:hideMark/>
          </w:tcPr>
          <w:p w14:paraId="0DB1EB10" w14:textId="77777777" w:rsidR="00E74AC8" w:rsidRPr="00E74AC8" w:rsidRDefault="00E74AC8" w:rsidP="00E74AC8">
            <w:pPr>
              <w:rPr>
                <w:lang w:eastAsia="zh-CN"/>
              </w:rPr>
            </w:pPr>
            <w:r w:rsidRPr="00E74AC8">
              <w:rPr>
                <w:rFonts w:hint="eastAsia"/>
                <w:lang w:eastAsia="zh-CN"/>
              </w:rPr>
              <w:t>SCS</w:t>
            </w:r>
          </w:p>
        </w:tc>
        <w:tc>
          <w:tcPr>
            <w:tcW w:w="2313" w:type="pct"/>
            <w:hideMark/>
          </w:tcPr>
          <w:p w14:paraId="7D936E3F" w14:textId="77777777" w:rsidR="00E74AC8" w:rsidRPr="00E74AC8" w:rsidRDefault="00E74AC8" w:rsidP="00E74AC8">
            <w:pPr>
              <w:rPr>
                <w:lang w:eastAsia="zh-CN"/>
              </w:rPr>
            </w:pPr>
            <w:r w:rsidRPr="00E74AC8">
              <w:rPr>
                <w:rFonts w:hint="eastAsia"/>
                <w:lang w:eastAsia="zh-CN"/>
              </w:rPr>
              <w:t>30 kHz</w:t>
            </w:r>
          </w:p>
        </w:tc>
        <w:tc>
          <w:tcPr>
            <w:tcW w:w="1269" w:type="pct"/>
            <w:hideMark/>
          </w:tcPr>
          <w:p w14:paraId="1BF951E3" w14:textId="77777777" w:rsidR="00E74AC8" w:rsidRPr="00E74AC8" w:rsidRDefault="00E74AC8" w:rsidP="00E74AC8">
            <w:pPr>
              <w:rPr>
                <w:lang w:eastAsia="zh-CN"/>
              </w:rPr>
            </w:pPr>
          </w:p>
        </w:tc>
      </w:tr>
      <w:tr w:rsidR="00E74AC8" w:rsidRPr="00E74AC8" w14:paraId="4A8B52C6" w14:textId="77777777" w:rsidTr="00E74AC8">
        <w:trPr>
          <w:trHeight w:val="308"/>
        </w:trPr>
        <w:tc>
          <w:tcPr>
            <w:tcW w:w="1418" w:type="pct"/>
            <w:gridSpan w:val="2"/>
            <w:hideMark/>
          </w:tcPr>
          <w:p w14:paraId="631469DF" w14:textId="77777777" w:rsidR="00E74AC8" w:rsidRPr="00E74AC8" w:rsidRDefault="00E74AC8" w:rsidP="00E74AC8">
            <w:pPr>
              <w:rPr>
                <w:lang w:eastAsia="zh-CN"/>
              </w:rPr>
            </w:pPr>
            <w:r w:rsidRPr="00E74AC8">
              <w:rPr>
                <w:rFonts w:hint="eastAsia"/>
                <w:lang w:eastAsia="zh-CN"/>
              </w:rPr>
              <w:t>Sensing signal</w:t>
            </w:r>
          </w:p>
        </w:tc>
        <w:tc>
          <w:tcPr>
            <w:tcW w:w="2313" w:type="pct"/>
            <w:hideMark/>
          </w:tcPr>
          <w:p w14:paraId="212E8DAB" w14:textId="77777777" w:rsidR="00E74AC8" w:rsidRPr="00E74AC8" w:rsidRDefault="00E74AC8" w:rsidP="00E74AC8">
            <w:pPr>
              <w:rPr>
                <w:lang w:eastAsia="zh-CN"/>
              </w:rPr>
            </w:pPr>
            <w:r w:rsidRPr="00E74AC8">
              <w:rPr>
                <w:rFonts w:hint="eastAsia"/>
                <w:lang w:eastAsia="zh-CN"/>
              </w:rPr>
              <w:t>PRS/CSI-RS</w:t>
            </w:r>
          </w:p>
        </w:tc>
        <w:tc>
          <w:tcPr>
            <w:tcW w:w="1269" w:type="pct"/>
            <w:hideMark/>
          </w:tcPr>
          <w:p w14:paraId="11FDA40D" w14:textId="4E4B7290" w:rsidR="00E74AC8" w:rsidRPr="00E74AC8" w:rsidRDefault="00E74AC8" w:rsidP="00E74AC8">
            <w:pPr>
              <w:rPr>
                <w:lang w:eastAsia="zh-CN"/>
              </w:rPr>
            </w:pPr>
            <w:r>
              <w:rPr>
                <w:rFonts w:hint="eastAsia"/>
                <w:lang w:eastAsia="zh-CN"/>
              </w:rPr>
              <w:t>NR DL RS</w:t>
            </w:r>
          </w:p>
        </w:tc>
      </w:tr>
      <w:tr w:rsidR="00E74AC8" w:rsidRPr="00E74AC8" w14:paraId="63AE0388" w14:textId="77777777" w:rsidTr="00E74AC8">
        <w:trPr>
          <w:trHeight w:val="308"/>
        </w:trPr>
        <w:tc>
          <w:tcPr>
            <w:tcW w:w="566" w:type="pct"/>
            <w:vMerge w:val="restart"/>
            <w:hideMark/>
          </w:tcPr>
          <w:p w14:paraId="5DF35DC7" w14:textId="77777777" w:rsidR="00E74AC8" w:rsidRPr="00E74AC8" w:rsidRDefault="00E74AC8" w:rsidP="00E74AC8">
            <w:pPr>
              <w:rPr>
                <w:lang w:eastAsia="zh-CN"/>
              </w:rPr>
            </w:pPr>
            <w:r w:rsidRPr="00E74AC8">
              <w:rPr>
                <w:rFonts w:hint="eastAsia"/>
                <w:lang w:eastAsia="zh-CN"/>
              </w:rPr>
              <w:t>Antenna Array</w:t>
            </w:r>
          </w:p>
        </w:tc>
        <w:tc>
          <w:tcPr>
            <w:tcW w:w="852" w:type="pct"/>
            <w:hideMark/>
          </w:tcPr>
          <w:p w14:paraId="5C61920E" w14:textId="77777777" w:rsidR="00E74AC8" w:rsidRPr="00E74AC8" w:rsidRDefault="00E74AC8" w:rsidP="00E74AC8">
            <w:pPr>
              <w:rPr>
                <w:lang w:eastAsia="zh-CN"/>
              </w:rPr>
            </w:pPr>
            <w:r w:rsidRPr="00E74AC8">
              <w:rPr>
                <w:rFonts w:hint="eastAsia"/>
                <w:lang w:eastAsia="zh-CN"/>
              </w:rPr>
              <w:t>TX</w:t>
            </w:r>
          </w:p>
        </w:tc>
        <w:tc>
          <w:tcPr>
            <w:tcW w:w="2313" w:type="pct"/>
            <w:hideMark/>
          </w:tcPr>
          <w:p w14:paraId="262CF91B" w14:textId="77777777" w:rsidR="00E74AC8" w:rsidRPr="00E74AC8" w:rsidRDefault="00E74AC8" w:rsidP="00E74AC8">
            <w:pPr>
              <w:rPr>
                <w:lang w:eastAsia="zh-CN"/>
              </w:rPr>
            </w:pPr>
            <w:r w:rsidRPr="00E74AC8">
              <w:rPr>
                <w:rFonts w:hint="eastAsia"/>
                <w:lang w:eastAsia="zh-CN"/>
              </w:rPr>
              <w:t>1 TxRU</w:t>
            </w:r>
          </w:p>
        </w:tc>
        <w:tc>
          <w:tcPr>
            <w:tcW w:w="1269" w:type="pct"/>
            <w:hideMark/>
          </w:tcPr>
          <w:p w14:paraId="265D485E" w14:textId="77777777" w:rsidR="00E74AC8" w:rsidRPr="00E74AC8" w:rsidRDefault="00E74AC8" w:rsidP="00E74AC8">
            <w:pPr>
              <w:rPr>
                <w:lang w:eastAsia="zh-CN"/>
              </w:rPr>
            </w:pPr>
          </w:p>
        </w:tc>
      </w:tr>
      <w:tr w:rsidR="00E74AC8" w:rsidRPr="00E74AC8" w14:paraId="550E9CC5" w14:textId="77777777" w:rsidTr="00E74AC8">
        <w:trPr>
          <w:trHeight w:val="308"/>
        </w:trPr>
        <w:tc>
          <w:tcPr>
            <w:tcW w:w="566" w:type="pct"/>
            <w:vMerge/>
            <w:hideMark/>
          </w:tcPr>
          <w:p w14:paraId="25CA59E4" w14:textId="77777777" w:rsidR="00E74AC8" w:rsidRPr="00E74AC8" w:rsidRDefault="00E74AC8" w:rsidP="00E74AC8">
            <w:pPr>
              <w:rPr>
                <w:lang w:eastAsia="zh-CN"/>
              </w:rPr>
            </w:pPr>
          </w:p>
        </w:tc>
        <w:tc>
          <w:tcPr>
            <w:tcW w:w="852" w:type="pct"/>
            <w:hideMark/>
          </w:tcPr>
          <w:p w14:paraId="5EE73F5E" w14:textId="77777777" w:rsidR="00E74AC8" w:rsidRPr="00E74AC8" w:rsidRDefault="00E74AC8" w:rsidP="00E74AC8">
            <w:pPr>
              <w:rPr>
                <w:lang w:eastAsia="zh-CN"/>
              </w:rPr>
            </w:pPr>
            <w:r w:rsidRPr="00E74AC8">
              <w:rPr>
                <w:rFonts w:hint="eastAsia"/>
                <w:lang w:eastAsia="zh-CN"/>
              </w:rPr>
              <w:t>RX</w:t>
            </w:r>
          </w:p>
        </w:tc>
        <w:tc>
          <w:tcPr>
            <w:tcW w:w="2313" w:type="pct"/>
            <w:hideMark/>
          </w:tcPr>
          <w:p w14:paraId="6876D42F" w14:textId="77777777" w:rsidR="00E74AC8" w:rsidRPr="00E74AC8" w:rsidRDefault="00E74AC8" w:rsidP="00E74AC8">
            <w:pPr>
              <w:rPr>
                <w:lang w:eastAsia="zh-CN"/>
              </w:rPr>
            </w:pPr>
            <w:r w:rsidRPr="00E74AC8">
              <w:rPr>
                <w:rFonts w:hint="eastAsia"/>
                <w:lang w:eastAsia="zh-CN"/>
              </w:rPr>
              <w:t>N Rx</w:t>
            </w:r>
          </w:p>
        </w:tc>
        <w:tc>
          <w:tcPr>
            <w:tcW w:w="1269" w:type="pct"/>
            <w:hideMark/>
          </w:tcPr>
          <w:p w14:paraId="31B70384" w14:textId="77777777" w:rsidR="00E74AC8" w:rsidRPr="00E74AC8" w:rsidRDefault="00E74AC8" w:rsidP="00E74AC8">
            <w:pPr>
              <w:rPr>
                <w:lang w:eastAsia="zh-CN"/>
              </w:rPr>
            </w:pPr>
          </w:p>
        </w:tc>
      </w:tr>
      <w:tr w:rsidR="00E74AC8" w:rsidRPr="00E74AC8" w14:paraId="4B465DEE" w14:textId="77777777" w:rsidTr="00E74AC8">
        <w:trPr>
          <w:trHeight w:val="215"/>
        </w:trPr>
        <w:tc>
          <w:tcPr>
            <w:tcW w:w="566" w:type="pct"/>
            <w:vMerge w:val="restart"/>
            <w:vAlign w:val="center"/>
            <w:hideMark/>
          </w:tcPr>
          <w:p w14:paraId="2CA105CA" w14:textId="77777777" w:rsidR="00E74AC8" w:rsidRPr="00E74AC8" w:rsidRDefault="00E74AC8" w:rsidP="00E74AC8">
            <w:pPr>
              <w:rPr>
                <w:lang w:eastAsia="zh-CN"/>
              </w:rPr>
            </w:pPr>
            <w:r w:rsidRPr="00E74AC8">
              <w:rPr>
                <w:rFonts w:hint="eastAsia"/>
                <w:lang w:eastAsia="zh-CN"/>
              </w:rPr>
              <w:t>UAV</w:t>
            </w:r>
          </w:p>
        </w:tc>
        <w:tc>
          <w:tcPr>
            <w:tcW w:w="852" w:type="pct"/>
            <w:hideMark/>
          </w:tcPr>
          <w:p w14:paraId="3867D027" w14:textId="77777777" w:rsidR="00E74AC8" w:rsidRPr="00E74AC8" w:rsidRDefault="00E74AC8" w:rsidP="00E74AC8">
            <w:pPr>
              <w:rPr>
                <w:lang w:eastAsia="zh-CN"/>
              </w:rPr>
            </w:pPr>
            <w:r w:rsidRPr="00E74AC8">
              <w:rPr>
                <w:rFonts w:hint="eastAsia"/>
                <w:lang w:eastAsia="zh-CN"/>
              </w:rPr>
              <w:t>Outdoor/indoor</w:t>
            </w:r>
          </w:p>
        </w:tc>
        <w:tc>
          <w:tcPr>
            <w:tcW w:w="2313" w:type="pct"/>
            <w:hideMark/>
          </w:tcPr>
          <w:p w14:paraId="01A943BC" w14:textId="77777777" w:rsidR="00E74AC8" w:rsidRPr="00E74AC8" w:rsidRDefault="00E74AC8" w:rsidP="00E74AC8">
            <w:pPr>
              <w:rPr>
                <w:lang w:eastAsia="zh-CN"/>
              </w:rPr>
            </w:pPr>
            <w:r w:rsidRPr="00E74AC8">
              <w:rPr>
                <w:rFonts w:hint="eastAsia"/>
                <w:lang w:eastAsia="zh-CN"/>
              </w:rPr>
              <w:t>Outdoor</w:t>
            </w:r>
          </w:p>
        </w:tc>
        <w:tc>
          <w:tcPr>
            <w:tcW w:w="1269" w:type="pct"/>
            <w:hideMark/>
          </w:tcPr>
          <w:p w14:paraId="5598356C" w14:textId="77777777" w:rsidR="00E74AC8" w:rsidRPr="00E74AC8" w:rsidRDefault="00E74AC8" w:rsidP="00E74AC8">
            <w:pPr>
              <w:rPr>
                <w:lang w:eastAsia="zh-CN"/>
              </w:rPr>
            </w:pPr>
          </w:p>
        </w:tc>
      </w:tr>
      <w:tr w:rsidR="00E74AC8" w:rsidRPr="00E74AC8" w14:paraId="3FBA7655" w14:textId="77777777" w:rsidTr="00E74AC8">
        <w:trPr>
          <w:trHeight w:val="215"/>
        </w:trPr>
        <w:tc>
          <w:tcPr>
            <w:tcW w:w="566" w:type="pct"/>
            <w:vMerge/>
            <w:hideMark/>
          </w:tcPr>
          <w:p w14:paraId="658E55C4" w14:textId="77777777" w:rsidR="00E74AC8" w:rsidRPr="00E74AC8" w:rsidRDefault="00E74AC8" w:rsidP="00E74AC8">
            <w:pPr>
              <w:rPr>
                <w:lang w:eastAsia="zh-CN"/>
              </w:rPr>
            </w:pPr>
          </w:p>
        </w:tc>
        <w:tc>
          <w:tcPr>
            <w:tcW w:w="852" w:type="pct"/>
            <w:hideMark/>
          </w:tcPr>
          <w:p w14:paraId="207D2608" w14:textId="77777777" w:rsidR="00E74AC8" w:rsidRPr="00E74AC8" w:rsidRDefault="00E74AC8" w:rsidP="00E74AC8">
            <w:pPr>
              <w:rPr>
                <w:lang w:eastAsia="zh-CN"/>
              </w:rPr>
            </w:pPr>
            <w:r w:rsidRPr="00E74AC8">
              <w:rPr>
                <w:rFonts w:hint="eastAsia"/>
                <w:lang w:eastAsia="zh-CN"/>
              </w:rPr>
              <w:t>LOS/NLOS</w:t>
            </w:r>
          </w:p>
        </w:tc>
        <w:tc>
          <w:tcPr>
            <w:tcW w:w="2313" w:type="pct"/>
            <w:hideMark/>
          </w:tcPr>
          <w:p w14:paraId="7C28D4F9" w14:textId="77777777" w:rsidR="00E74AC8" w:rsidRPr="00E74AC8" w:rsidRDefault="00E74AC8" w:rsidP="00E74AC8">
            <w:pPr>
              <w:rPr>
                <w:lang w:eastAsia="zh-CN"/>
              </w:rPr>
            </w:pPr>
            <w:r w:rsidRPr="00E74AC8">
              <w:rPr>
                <w:rFonts w:hint="eastAsia"/>
                <w:lang w:eastAsia="zh-CN"/>
              </w:rPr>
              <w:t>LOS and NLOS</w:t>
            </w:r>
          </w:p>
        </w:tc>
        <w:tc>
          <w:tcPr>
            <w:tcW w:w="1269" w:type="pct"/>
            <w:hideMark/>
          </w:tcPr>
          <w:p w14:paraId="457F4D04" w14:textId="77777777" w:rsidR="00E74AC8" w:rsidRPr="00E74AC8" w:rsidRDefault="00E74AC8" w:rsidP="00E74AC8">
            <w:pPr>
              <w:rPr>
                <w:lang w:eastAsia="zh-CN"/>
              </w:rPr>
            </w:pPr>
          </w:p>
        </w:tc>
      </w:tr>
      <w:tr w:rsidR="00E74AC8" w:rsidRPr="00E74AC8" w14:paraId="426ADA5C" w14:textId="77777777" w:rsidTr="00E74AC8">
        <w:trPr>
          <w:trHeight w:val="354"/>
        </w:trPr>
        <w:tc>
          <w:tcPr>
            <w:tcW w:w="566" w:type="pct"/>
            <w:vMerge/>
            <w:hideMark/>
          </w:tcPr>
          <w:p w14:paraId="6F5A7996" w14:textId="77777777" w:rsidR="00E74AC8" w:rsidRPr="00E74AC8" w:rsidRDefault="00E74AC8" w:rsidP="00E74AC8">
            <w:pPr>
              <w:rPr>
                <w:lang w:eastAsia="zh-CN"/>
              </w:rPr>
            </w:pPr>
          </w:p>
        </w:tc>
        <w:tc>
          <w:tcPr>
            <w:tcW w:w="852" w:type="pct"/>
            <w:hideMark/>
          </w:tcPr>
          <w:p w14:paraId="7CF7601B" w14:textId="77777777" w:rsidR="00E74AC8" w:rsidRPr="00E74AC8" w:rsidRDefault="00E74AC8" w:rsidP="00E74AC8">
            <w:pPr>
              <w:rPr>
                <w:lang w:eastAsia="zh-CN"/>
              </w:rPr>
            </w:pPr>
            <w:r w:rsidRPr="00E74AC8">
              <w:rPr>
                <w:rFonts w:hint="eastAsia"/>
                <w:lang w:eastAsia="zh-CN"/>
              </w:rPr>
              <w:t>3D mobility</w:t>
            </w:r>
          </w:p>
        </w:tc>
        <w:tc>
          <w:tcPr>
            <w:tcW w:w="2313" w:type="pct"/>
            <w:hideMark/>
          </w:tcPr>
          <w:p w14:paraId="392EEC50" w14:textId="77777777" w:rsidR="00E74AC8" w:rsidRPr="00E74AC8" w:rsidRDefault="00E74AC8" w:rsidP="00E74AC8">
            <w:pPr>
              <w:rPr>
                <w:lang w:eastAsia="zh-CN"/>
              </w:rPr>
            </w:pPr>
            <w:r w:rsidRPr="00E74AC8">
              <w:rPr>
                <w:rFonts w:hint="eastAsia"/>
                <w:lang w:eastAsia="zh-CN"/>
              </w:rPr>
              <w:t>Horizontal velocity: uniform distribution between 0 and 180km/h</w:t>
            </w:r>
          </w:p>
          <w:p w14:paraId="582C8051" w14:textId="77777777" w:rsidR="00E74AC8" w:rsidRPr="00E74AC8" w:rsidRDefault="00E74AC8" w:rsidP="00E74AC8">
            <w:pPr>
              <w:rPr>
                <w:lang w:eastAsia="zh-CN"/>
              </w:rPr>
            </w:pPr>
            <w:r w:rsidRPr="00E74AC8">
              <w:rPr>
                <w:rFonts w:hint="eastAsia"/>
                <w:lang w:eastAsia="zh-CN"/>
              </w:rPr>
              <w:t>Vertical velocity: 0km/h</w:t>
            </w:r>
          </w:p>
        </w:tc>
        <w:tc>
          <w:tcPr>
            <w:tcW w:w="1269" w:type="pct"/>
            <w:hideMark/>
          </w:tcPr>
          <w:p w14:paraId="3E4399AA" w14:textId="3F76E5CA" w:rsidR="00E74AC8" w:rsidRPr="00E74AC8" w:rsidRDefault="00E74AC8" w:rsidP="00E74AC8">
            <w:pPr>
              <w:rPr>
                <w:lang w:eastAsia="zh-CN"/>
              </w:rPr>
            </w:pPr>
          </w:p>
        </w:tc>
      </w:tr>
      <w:tr w:rsidR="00E74AC8" w:rsidRPr="00E74AC8" w14:paraId="6F5671D6" w14:textId="77777777" w:rsidTr="00E74AC8">
        <w:trPr>
          <w:trHeight w:val="215"/>
        </w:trPr>
        <w:tc>
          <w:tcPr>
            <w:tcW w:w="566" w:type="pct"/>
            <w:vMerge/>
            <w:hideMark/>
          </w:tcPr>
          <w:p w14:paraId="1847DFD4" w14:textId="77777777" w:rsidR="00E74AC8" w:rsidRPr="00E74AC8" w:rsidRDefault="00E74AC8" w:rsidP="00E74AC8">
            <w:pPr>
              <w:rPr>
                <w:lang w:eastAsia="zh-CN"/>
              </w:rPr>
            </w:pPr>
          </w:p>
        </w:tc>
        <w:tc>
          <w:tcPr>
            <w:tcW w:w="852" w:type="pct"/>
            <w:hideMark/>
          </w:tcPr>
          <w:p w14:paraId="18628AC8" w14:textId="77777777" w:rsidR="00E74AC8" w:rsidRPr="00E74AC8" w:rsidRDefault="00E74AC8" w:rsidP="00E74AC8">
            <w:pPr>
              <w:rPr>
                <w:lang w:eastAsia="zh-CN"/>
              </w:rPr>
            </w:pPr>
            <w:r w:rsidRPr="00E74AC8">
              <w:rPr>
                <w:rFonts w:hint="eastAsia"/>
                <w:lang w:eastAsia="zh-CN"/>
              </w:rPr>
              <w:t>3D distribution</w:t>
            </w:r>
          </w:p>
        </w:tc>
        <w:tc>
          <w:tcPr>
            <w:tcW w:w="2313" w:type="pct"/>
            <w:hideMark/>
          </w:tcPr>
          <w:p w14:paraId="1772C811" w14:textId="77777777" w:rsidR="00E74AC8" w:rsidRPr="00E74AC8" w:rsidRDefault="00E74AC8" w:rsidP="00E74AC8">
            <w:pPr>
              <w:rPr>
                <w:lang w:eastAsia="zh-CN"/>
              </w:rPr>
            </w:pPr>
            <w:r w:rsidRPr="00E74AC8">
              <w:rPr>
                <w:rFonts w:hint="eastAsia"/>
                <w:lang w:eastAsia="zh-CN"/>
              </w:rPr>
              <w:t>Horizontal plane: [N] targets uniformly distributed within one cell</w:t>
            </w:r>
          </w:p>
          <w:p w14:paraId="2971EA80" w14:textId="77777777" w:rsidR="00E74AC8" w:rsidRPr="00E74AC8" w:rsidRDefault="00E74AC8" w:rsidP="00E74AC8">
            <w:pPr>
              <w:rPr>
                <w:lang w:eastAsia="zh-CN"/>
              </w:rPr>
            </w:pPr>
            <w:r w:rsidRPr="00E74AC8">
              <w:rPr>
                <w:rFonts w:hint="eastAsia"/>
                <w:lang w:eastAsia="zh-CN"/>
              </w:rPr>
              <w:t>Vertical plane: Fixed height value chosen from {25, 50, 100, 200, 300} m</w:t>
            </w:r>
          </w:p>
        </w:tc>
        <w:tc>
          <w:tcPr>
            <w:tcW w:w="1269" w:type="pct"/>
            <w:hideMark/>
          </w:tcPr>
          <w:p w14:paraId="123DFE6E" w14:textId="77777777" w:rsidR="00E74AC8" w:rsidRPr="00E74AC8" w:rsidRDefault="00E74AC8" w:rsidP="00E74AC8">
            <w:pPr>
              <w:rPr>
                <w:lang w:eastAsia="zh-CN"/>
              </w:rPr>
            </w:pPr>
            <w:r w:rsidRPr="00E74AC8">
              <w:rPr>
                <w:rFonts w:hint="eastAsia"/>
                <w:lang w:val="pt-BR" w:eastAsia="zh-CN"/>
              </w:rPr>
              <w:t>N = {1, 2, 3, 4, 5}</w:t>
            </w:r>
          </w:p>
        </w:tc>
      </w:tr>
      <w:tr w:rsidR="00E74AC8" w:rsidRPr="00E74AC8" w14:paraId="243102AA" w14:textId="77777777" w:rsidTr="00E74AC8">
        <w:trPr>
          <w:trHeight w:val="215"/>
        </w:trPr>
        <w:tc>
          <w:tcPr>
            <w:tcW w:w="566" w:type="pct"/>
            <w:vMerge/>
            <w:hideMark/>
          </w:tcPr>
          <w:p w14:paraId="625A2191" w14:textId="77777777" w:rsidR="00E74AC8" w:rsidRPr="00E74AC8" w:rsidRDefault="00E74AC8" w:rsidP="00E74AC8">
            <w:pPr>
              <w:rPr>
                <w:lang w:eastAsia="zh-CN"/>
              </w:rPr>
            </w:pPr>
          </w:p>
        </w:tc>
        <w:tc>
          <w:tcPr>
            <w:tcW w:w="852" w:type="pct"/>
            <w:hideMark/>
          </w:tcPr>
          <w:p w14:paraId="36C69736" w14:textId="77777777" w:rsidR="00E74AC8" w:rsidRPr="00E74AC8" w:rsidRDefault="00E74AC8" w:rsidP="00E74AC8">
            <w:pPr>
              <w:rPr>
                <w:lang w:eastAsia="zh-CN"/>
              </w:rPr>
            </w:pPr>
            <w:r w:rsidRPr="00E74AC8">
              <w:rPr>
                <w:rFonts w:hint="eastAsia"/>
                <w:lang w:eastAsia="zh-CN"/>
              </w:rPr>
              <w:t>Orientation</w:t>
            </w:r>
          </w:p>
        </w:tc>
        <w:tc>
          <w:tcPr>
            <w:tcW w:w="2313" w:type="pct"/>
            <w:hideMark/>
          </w:tcPr>
          <w:p w14:paraId="7BA3BCCB" w14:textId="77777777" w:rsidR="00E74AC8" w:rsidRPr="00E74AC8" w:rsidRDefault="00E74AC8" w:rsidP="00E74AC8">
            <w:pPr>
              <w:rPr>
                <w:lang w:eastAsia="zh-CN"/>
              </w:rPr>
            </w:pPr>
            <w:r w:rsidRPr="00E74AC8">
              <w:rPr>
                <w:rFonts w:hint="eastAsia"/>
                <w:lang w:eastAsia="zh-CN"/>
              </w:rPr>
              <w:t>Random in horizontal domain</w:t>
            </w:r>
          </w:p>
        </w:tc>
        <w:tc>
          <w:tcPr>
            <w:tcW w:w="1269" w:type="pct"/>
            <w:hideMark/>
          </w:tcPr>
          <w:p w14:paraId="538EB134" w14:textId="77777777" w:rsidR="00E74AC8" w:rsidRPr="00E74AC8" w:rsidRDefault="00E74AC8" w:rsidP="00E74AC8">
            <w:pPr>
              <w:rPr>
                <w:lang w:eastAsia="zh-CN"/>
              </w:rPr>
            </w:pPr>
          </w:p>
        </w:tc>
      </w:tr>
      <w:tr w:rsidR="00E74AC8" w:rsidRPr="00E74AC8" w14:paraId="029223FC" w14:textId="77777777" w:rsidTr="00E74AC8">
        <w:trPr>
          <w:trHeight w:val="215"/>
        </w:trPr>
        <w:tc>
          <w:tcPr>
            <w:tcW w:w="566" w:type="pct"/>
            <w:vMerge/>
            <w:hideMark/>
          </w:tcPr>
          <w:p w14:paraId="07400762" w14:textId="77777777" w:rsidR="00E74AC8" w:rsidRPr="00E74AC8" w:rsidRDefault="00E74AC8" w:rsidP="00E74AC8">
            <w:pPr>
              <w:rPr>
                <w:lang w:eastAsia="zh-CN"/>
              </w:rPr>
            </w:pPr>
          </w:p>
        </w:tc>
        <w:tc>
          <w:tcPr>
            <w:tcW w:w="852" w:type="pct"/>
            <w:hideMark/>
          </w:tcPr>
          <w:p w14:paraId="3E67E2FD" w14:textId="77777777" w:rsidR="00E74AC8" w:rsidRPr="00E74AC8" w:rsidRDefault="00E74AC8" w:rsidP="00E74AC8">
            <w:pPr>
              <w:rPr>
                <w:lang w:eastAsia="zh-CN"/>
              </w:rPr>
            </w:pPr>
            <w:r w:rsidRPr="00E74AC8">
              <w:rPr>
                <w:rFonts w:hint="eastAsia"/>
                <w:lang w:eastAsia="zh-CN"/>
              </w:rPr>
              <w:t>Size</w:t>
            </w:r>
          </w:p>
        </w:tc>
        <w:tc>
          <w:tcPr>
            <w:tcW w:w="2313" w:type="pct"/>
            <w:hideMark/>
          </w:tcPr>
          <w:p w14:paraId="327BDA14" w14:textId="77777777" w:rsidR="00E74AC8" w:rsidRPr="00E74AC8" w:rsidRDefault="00E74AC8" w:rsidP="00E74AC8">
            <w:pPr>
              <w:rPr>
                <w:lang w:eastAsia="zh-CN"/>
              </w:rPr>
            </w:pPr>
            <w:r w:rsidRPr="00E74AC8">
              <w:rPr>
                <w:rFonts w:hint="eastAsia"/>
                <w:lang w:eastAsia="zh-CN"/>
              </w:rPr>
              <w:t>Option 2: 0.3m x 0.4m x 0.2m</w:t>
            </w:r>
          </w:p>
        </w:tc>
        <w:tc>
          <w:tcPr>
            <w:tcW w:w="1269" w:type="pct"/>
            <w:hideMark/>
          </w:tcPr>
          <w:p w14:paraId="546A06C2" w14:textId="4A3B1ED2" w:rsidR="00E74AC8" w:rsidRPr="00E74AC8" w:rsidRDefault="00E74AC8" w:rsidP="00E74AC8">
            <w:pPr>
              <w:rPr>
                <w:lang w:eastAsia="zh-CN"/>
              </w:rPr>
            </w:pPr>
            <w:r>
              <w:rPr>
                <w:rFonts w:hint="eastAsia"/>
                <w:lang w:eastAsia="zh-CN"/>
              </w:rPr>
              <w:t>Small UAV</w:t>
            </w:r>
          </w:p>
        </w:tc>
      </w:tr>
      <w:tr w:rsidR="00E74AC8" w:rsidRPr="00E74AC8" w14:paraId="37F88CDC" w14:textId="77777777" w:rsidTr="00E74AC8">
        <w:trPr>
          <w:trHeight w:val="215"/>
        </w:trPr>
        <w:tc>
          <w:tcPr>
            <w:tcW w:w="566" w:type="pct"/>
            <w:vMerge/>
            <w:hideMark/>
          </w:tcPr>
          <w:p w14:paraId="3B7B366A" w14:textId="77777777" w:rsidR="00E74AC8" w:rsidRPr="00E74AC8" w:rsidRDefault="00E74AC8" w:rsidP="00E74AC8">
            <w:pPr>
              <w:rPr>
                <w:lang w:eastAsia="zh-CN"/>
              </w:rPr>
            </w:pPr>
          </w:p>
        </w:tc>
        <w:tc>
          <w:tcPr>
            <w:tcW w:w="852" w:type="pct"/>
            <w:hideMark/>
          </w:tcPr>
          <w:p w14:paraId="00E35F60" w14:textId="77777777" w:rsidR="00E74AC8" w:rsidRPr="00E74AC8" w:rsidRDefault="00E74AC8" w:rsidP="00E74AC8">
            <w:pPr>
              <w:rPr>
                <w:lang w:eastAsia="zh-CN"/>
              </w:rPr>
            </w:pPr>
            <w:r w:rsidRPr="00E74AC8">
              <w:rPr>
                <w:rFonts w:hint="eastAsia"/>
                <w:lang w:eastAsia="zh-CN"/>
              </w:rPr>
              <w:t xml:space="preserve">Minimum 3D distance </w:t>
            </w:r>
          </w:p>
        </w:tc>
        <w:tc>
          <w:tcPr>
            <w:tcW w:w="2313" w:type="pct"/>
            <w:hideMark/>
          </w:tcPr>
          <w:p w14:paraId="2DCE8858" w14:textId="77777777" w:rsidR="00E74AC8" w:rsidRPr="00E74AC8" w:rsidRDefault="00E74AC8" w:rsidP="00E74AC8">
            <w:pPr>
              <w:rPr>
                <w:lang w:eastAsia="zh-CN"/>
              </w:rPr>
            </w:pPr>
            <w:r w:rsidRPr="00E74AC8">
              <w:rPr>
                <w:rFonts w:hint="eastAsia"/>
                <w:lang w:eastAsia="zh-CN"/>
              </w:rPr>
              <w:t>10m</w:t>
            </w:r>
          </w:p>
        </w:tc>
        <w:tc>
          <w:tcPr>
            <w:tcW w:w="1269" w:type="pct"/>
            <w:hideMark/>
          </w:tcPr>
          <w:p w14:paraId="675160B9" w14:textId="77777777" w:rsidR="00E74AC8" w:rsidRPr="00E74AC8" w:rsidRDefault="00E74AC8" w:rsidP="00E74AC8">
            <w:pPr>
              <w:rPr>
                <w:lang w:eastAsia="zh-CN"/>
              </w:rPr>
            </w:pPr>
          </w:p>
        </w:tc>
      </w:tr>
    </w:tbl>
    <w:p w14:paraId="52C44352" w14:textId="77777777" w:rsidR="00E74AC8" w:rsidRDefault="00E74AC8" w:rsidP="00CF6553">
      <w:pPr>
        <w:rPr>
          <w:lang w:val="en-GB" w:eastAsia="zh-CN"/>
        </w:rPr>
      </w:pPr>
    </w:p>
    <w:p w14:paraId="0BCEF243" w14:textId="6F605A35" w:rsidR="00E74AC8" w:rsidRPr="00EB7A37" w:rsidRDefault="00881D47" w:rsidP="00CF6553">
      <w:pPr>
        <w:rPr>
          <w:b/>
          <w:bCs/>
          <w:i/>
          <w:iCs/>
          <w:lang w:val="en-GB" w:eastAsia="zh-CN"/>
        </w:rPr>
      </w:pPr>
      <w:r w:rsidRPr="00EB7A37">
        <w:rPr>
          <w:rFonts w:hint="eastAsia"/>
          <w:b/>
          <w:bCs/>
          <w:i/>
          <w:iCs/>
          <w:lang w:val="en-GB" w:eastAsia="zh-CN"/>
        </w:rPr>
        <w:t xml:space="preserve">Proposal 3: The simulation assumptions in </w:t>
      </w:r>
      <w:r w:rsidRPr="00EB7A37">
        <w:rPr>
          <w:b/>
          <w:bCs/>
          <w:i/>
          <w:iCs/>
          <w:lang w:val="en-GB" w:eastAsia="zh-CN"/>
        </w:rPr>
        <w:fldChar w:fldCharType="begin"/>
      </w:r>
      <w:r w:rsidRPr="00EB7A37">
        <w:rPr>
          <w:b/>
          <w:bCs/>
          <w:i/>
          <w:iCs/>
          <w:lang w:val="en-GB" w:eastAsia="zh-CN"/>
        </w:rPr>
        <w:instrText xml:space="preserve"> </w:instrText>
      </w:r>
      <w:r w:rsidRPr="00EB7A37">
        <w:rPr>
          <w:rFonts w:hint="eastAsia"/>
          <w:b/>
          <w:bCs/>
          <w:i/>
          <w:iCs/>
          <w:lang w:val="en-GB" w:eastAsia="zh-CN"/>
        </w:rPr>
        <w:instrText>REF _Ref205826052 \h</w:instrText>
      </w:r>
      <w:r w:rsidRPr="00EB7A37">
        <w:rPr>
          <w:b/>
          <w:bCs/>
          <w:i/>
          <w:iCs/>
          <w:lang w:val="en-GB" w:eastAsia="zh-CN"/>
        </w:rPr>
        <w:instrText xml:space="preserve">  \* MERGEFORMAT </w:instrText>
      </w:r>
      <w:r w:rsidRPr="00EB7A37">
        <w:rPr>
          <w:b/>
          <w:bCs/>
          <w:i/>
          <w:iCs/>
          <w:lang w:val="en-GB" w:eastAsia="zh-CN"/>
        </w:rPr>
      </w:r>
      <w:r w:rsidRPr="00EB7A37">
        <w:rPr>
          <w:b/>
          <w:bCs/>
          <w:i/>
          <w:iCs/>
          <w:lang w:val="en-GB" w:eastAsia="zh-CN"/>
        </w:rPr>
        <w:fldChar w:fldCharType="separate"/>
      </w:r>
      <w:r w:rsidRPr="00EB7A37">
        <w:rPr>
          <w:b/>
          <w:bCs/>
          <w:i/>
          <w:iCs/>
        </w:rPr>
        <w:t xml:space="preserve">Table </w:t>
      </w:r>
      <w:r w:rsidRPr="00EB7A37">
        <w:rPr>
          <w:b/>
          <w:bCs/>
          <w:i/>
          <w:iCs/>
          <w:noProof/>
        </w:rPr>
        <w:t>1</w:t>
      </w:r>
      <w:r w:rsidRPr="00EB7A37">
        <w:rPr>
          <w:b/>
          <w:bCs/>
          <w:i/>
          <w:iCs/>
          <w:lang w:val="en-GB" w:eastAsia="zh-CN"/>
        </w:rPr>
        <w:fldChar w:fldCharType="end"/>
      </w:r>
      <w:r w:rsidRPr="00EB7A37">
        <w:rPr>
          <w:rFonts w:hint="eastAsia"/>
          <w:b/>
          <w:bCs/>
          <w:i/>
          <w:iCs/>
          <w:lang w:val="en-GB" w:eastAsia="zh-CN"/>
        </w:rPr>
        <w:t>can be a starting point for sensing performance evaluation in R20.</w:t>
      </w:r>
    </w:p>
    <w:p w14:paraId="6CE542A4" w14:textId="185AF8F0" w:rsidR="00E74AC8" w:rsidRPr="00E74AC8" w:rsidRDefault="00881D47" w:rsidP="00CF6553">
      <w:pPr>
        <w:rPr>
          <w:lang w:val="en-GB" w:eastAsia="zh-CN"/>
        </w:rPr>
      </w:pPr>
      <w:r>
        <w:rPr>
          <w:rFonts w:hint="eastAsia"/>
          <w:lang w:val="en-GB" w:eastAsia="zh-CN"/>
        </w:rPr>
        <w:t>Furthermore, since the sensing algorithm has a significant impact on sensing performance, it is necessary to determine a unified sensing algorithm, e.g. 3D FFT.</w:t>
      </w:r>
      <w:r w:rsidR="00EB7A37">
        <w:rPr>
          <w:rFonts w:hint="eastAsia"/>
          <w:lang w:val="en-GB" w:eastAsia="zh-CN"/>
        </w:rPr>
        <w:t xml:space="preserve"> If the sensing algorithm can</w:t>
      </w:r>
      <w:r w:rsidR="00EB7A37">
        <w:rPr>
          <w:lang w:val="en-GB" w:eastAsia="zh-CN"/>
        </w:rPr>
        <w:t>’</w:t>
      </w:r>
      <w:r w:rsidR="00EB7A37">
        <w:rPr>
          <w:rFonts w:hint="eastAsia"/>
          <w:lang w:val="en-GB" w:eastAsia="zh-CN"/>
        </w:rPr>
        <w:t>t be unified, each company should report the sensing algorithm when submitting the evaluation results.</w:t>
      </w:r>
    </w:p>
    <w:p w14:paraId="22B56407" w14:textId="0C685EBB" w:rsidR="008B4666" w:rsidRPr="00EB7A37" w:rsidRDefault="00EB7A37" w:rsidP="00CF6553">
      <w:pPr>
        <w:rPr>
          <w:b/>
          <w:bCs/>
          <w:i/>
          <w:iCs/>
          <w:lang w:val="en-GB" w:eastAsia="zh-CN"/>
        </w:rPr>
      </w:pPr>
      <w:r w:rsidRPr="00EB7A37">
        <w:rPr>
          <w:rFonts w:hint="eastAsia"/>
          <w:b/>
          <w:bCs/>
          <w:i/>
          <w:iCs/>
          <w:lang w:val="en-GB" w:eastAsia="zh-CN"/>
        </w:rPr>
        <w:t>Proposal 4: The sensing algorithm used for evaluation should be unified.</w:t>
      </w:r>
    </w:p>
    <w:p w14:paraId="0496840A" w14:textId="77777777" w:rsidR="00CF6553" w:rsidRPr="00CF6553" w:rsidRDefault="00CF6553" w:rsidP="00CF6553">
      <w:pPr>
        <w:rPr>
          <w:lang w:val="en-GB" w:eastAsia="zh-CN"/>
        </w:rPr>
      </w:pPr>
    </w:p>
    <w:p w14:paraId="17E58CE7" w14:textId="5ADB6C01" w:rsidR="00BD31CC" w:rsidRPr="00750F66" w:rsidRDefault="00BD31CC" w:rsidP="00750F66">
      <w:pPr>
        <w:pStyle w:val="1"/>
        <w:rPr>
          <w:lang w:val="en-GB"/>
        </w:rPr>
      </w:pPr>
      <w:r w:rsidRPr="00750F66">
        <w:rPr>
          <w:rFonts w:hint="eastAsia"/>
          <w:lang w:val="en-GB"/>
        </w:rPr>
        <w:t>Conclusion</w:t>
      </w:r>
    </w:p>
    <w:bookmarkEnd w:id="5"/>
    <w:bookmarkEnd w:id="6"/>
    <w:p w14:paraId="6A56CA50" w14:textId="77777777" w:rsidR="00EB7A37" w:rsidRPr="00BC539C" w:rsidRDefault="00EB7A37" w:rsidP="00EB7A37">
      <w:pPr>
        <w:rPr>
          <w:lang w:eastAsia="zh-CN"/>
        </w:rPr>
      </w:pPr>
      <w:r w:rsidRPr="00BC539C">
        <w:rPr>
          <w:lang w:eastAsia="zh-CN"/>
        </w:rPr>
        <w:t>In this contribution, we have the following proposals:</w:t>
      </w:r>
    </w:p>
    <w:p w14:paraId="3BF53329" w14:textId="77777777" w:rsidR="00EB7A37" w:rsidRPr="00EB7A37" w:rsidRDefault="00EB7A37" w:rsidP="00EB7A37">
      <w:pPr>
        <w:rPr>
          <w:b/>
          <w:bCs/>
          <w:i/>
          <w:iCs/>
          <w:lang w:val="en-GB" w:eastAsia="zh-CN"/>
        </w:rPr>
      </w:pPr>
      <w:r w:rsidRPr="00EB7A37">
        <w:rPr>
          <w:rFonts w:hint="eastAsia"/>
          <w:b/>
          <w:bCs/>
          <w:i/>
          <w:iCs/>
          <w:lang w:val="en-GB" w:eastAsia="zh-CN"/>
        </w:rPr>
        <w:lastRenderedPageBreak/>
        <w:t>Proposal 1: The accuracy of positioning and radial velocity estimate should be the metrics for sensing performance evaluation.</w:t>
      </w:r>
    </w:p>
    <w:p w14:paraId="13466428" w14:textId="70B508C2" w:rsidR="00EB7A37" w:rsidRPr="00EB7A37" w:rsidRDefault="00EB7A37" w:rsidP="00EB7A37">
      <w:pPr>
        <w:rPr>
          <w:b/>
          <w:bCs/>
          <w:i/>
          <w:iCs/>
          <w:lang w:val="en-GB" w:eastAsia="zh-CN"/>
        </w:rPr>
      </w:pPr>
      <w:r w:rsidRPr="00881D47">
        <w:rPr>
          <w:rFonts w:hint="eastAsia"/>
          <w:b/>
          <w:bCs/>
          <w:i/>
          <w:iCs/>
          <w:lang w:val="en-GB" w:eastAsia="zh-CN"/>
        </w:rPr>
        <w:t xml:space="preserve">Proposal 2: Only OFDM-based waveform should be considered for sensing performance </w:t>
      </w:r>
      <w:r w:rsidRPr="00881D47">
        <w:rPr>
          <w:b/>
          <w:bCs/>
          <w:i/>
          <w:iCs/>
          <w:lang w:val="en-GB" w:eastAsia="zh-CN"/>
        </w:rPr>
        <w:t>evaluation</w:t>
      </w:r>
      <w:r w:rsidRPr="00881D47">
        <w:rPr>
          <w:rFonts w:hint="eastAsia"/>
          <w:b/>
          <w:bCs/>
          <w:i/>
          <w:iCs/>
          <w:lang w:val="en-GB" w:eastAsia="zh-CN"/>
        </w:rPr>
        <w:t xml:space="preserve"> in R20.</w:t>
      </w:r>
    </w:p>
    <w:p w14:paraId="0E7D12F4" w14:textId="77777777" w:rsidR="00EB7A37" w:rsidRPr="00EB7A37" w:rsidRDefault="00EB7A37" w:rsidP="00EB7A37">
      <w:pPr>
        <w:rPr>
          <w:b/>
          <w:bCs/>
          <w:i/>
          <w:iCs/>
          <w:lang w:val="en-GB" w:eastAsia="zh-CN"/>
        </w:rPr>
      </w:pPr>
      <w:r w:rsidRPr="00EB7A37">
        <w:rPr>
          <w:rFonts w:hint="eastAsia"/>
          <w:b/>
          <w:bCs/>
          <w:i/>
          <w:iCs/>
          <w:lang w:val="en-GB" w:eastAsia="zh-CN"/>
        </w:rPr>
        <w:t xml:space="preserve">Proposal 3: The simulation assumptions in </w:t>
      </w:r>
      <w:r w:rsidRPr="00EB7A37">
        <w:rPr>
          <w:b/>
          <w:bCs/>
          <w:i/>
          <w:iCs/>
          <w:lang w:val="en-GB" w:eastAsia="zh-CN"/>
        </w:rPr>
        <w:fldChar w:fldCharType="begin"/>
      </w:r>
      <w:r w:rsidRPr="00EB7A37">
        <w:rPr>
          <w:b/>
          <w:bCs/>
          <w:i/>
          <w:iCs/>
          <w:lang w:val="en-GB" w:eastAsia="zh-CN"/>
        </w:rPr>
        <w:instrText xml:space="preserve"> </w:instrText>
      </w:r>
      <w:r w:rsidRPr="00EB7A37">
        <w:rPr>
          <w:rFonts w:hint="eastAsia"/>
          <w:b/>
          <w:bCs/>
          <w:i/>
          <w:iCs/>
          <w:lang w:val="en-GB" w:eastAsia="zh-CN"/>
        </w:rPr>
        <w:instrText>REF _Ref205826052 \h</w:instrText>
      </w:r>
      <w:r w:rsidRPr="00EB7A37">
        <w:rPr>
          <w:b/>
          <w:bCs/>
          <w:i/>
          <w:iCs/>
          <w:lang w:val="en-GB" w:eastAsia="zh-CN"/>
        </w:rPr>
        <w:instrText xml:space="preserve">  \* MERGEFORMAT </w:instrText>
      </w:r>
      <w:r w:rsidRPr="00EB7A37">
        <w:rPr>
          <w:b/>
          <w:bCs/>
          <w:i/>
          <w:iCs/>
          <w:lang w:val="en-GB" w:eastAsia="zh-CN"/>
        </w:rPr>
      </w:r>
      <w:r w:rsidRPr="00EB7A37">
        <w:rPr>
          <w:b/>
          <w:bCs/>
          <w:i/>
          <w:iCs/>
          <w:lang w:val="en-GB" w:eastAsia="zh-CN"/>
        </w:rPr>
        <w:fldChar w:fldCharType="separate"/>
      </w:r>
      <w:r w:rsidRPr="00EB7A37">
        <w:rPr>
          <w:b/>
          <w:bCs/>
          <w:i/>
          <w:iCs/>
        </w:rPr>
        <w:t xml:space="preserve">Table </w:t>
      </w:r>
      <w:r w:rsidRPr="00EB7A37">
        <w:rPr>
          <w:b/>
          <w:bCs/>
          <w:i/>
          <w:iCs/>
          <w:noProof/>
        </w:rPr>
        <w:t>1</w:t>
      </w:r>
      <w:r w:rsidRPr="00EB7A37">
        <w:rPr>
          <w:b/>
          <w:bCs/>
          <w:i/>
          <w:iCs/>
          <w:lang w:val="en-GB" w:eastAsia="zh-CN"/>
        </w:rPr>
        <w:fldChar w:fldCharType="end"/>
      </w:r>
      <w:r w:rsidRPr="00EB7A37">
        <w:rPr>
          <w:rFonts w:hint="eastAsia"/>
          <w:b/>
          <w:bCs/>
          <w:i/>
          <w:iCs/>
          <w:lang w:val="en-GB" w:eastAsia="zh-CN"/>
        </w:rPr>
        <w:t>can be a starting point for sensing performance evaluation in R20.</w:t>
      </w:r>
    </w:p>
    <w:p w14:paraId="72EFB30E" w14:textId="77777777" w:rsidR="00EB7A37" w:rsidRPr="00EB7A37" w:rsidRDefault="00EB7A37" w:rsidP="00EB7A37">
      <w:pPr>
        <w:rPr>
          <w:b/>
          <w:bCs/>
          <w:i/>
          <w:iCs/>
          <w:lang w:val="en-GB" w:eastAsia="zh-CN"/>
        </w:rPr>
      </w:pPr>
      <w:r w:rsidRPr="00EB7A37">
        <w:rPr>
          <w:rFonts w:hint="eastAsia"/>
          <w:b/>
          <w:bCs/>
          <w:i/>
          <w:iCs/>
          <w:lang w:val="en-GB" w:eastAsia="zh-CN"/>
        </w:rPr>
        <w:t>Proposal 4: The sensing algorithm used for evaluation should be unified.</w:t>
      </w:r>
    </w:p>
    <w:p w14:paraId="753E3630" w14:textId="77777777" w:rsidR="008E1F2F" w:rsidRPr="00EB7A37" w:rsidRDefault="008E1F2F" w:rsidP="008C2120">
      <w:pPr>
        <w:rPr>
          <w:lang w:val="en-GB" w:eastAsia="zh-CN"/>
        </w:rPr>
      </w:pPr>
    </w:p>
    <w:p w14:paraId="645A336B" w14:textId="77777777" w:rsidR="00750F66" w:rsidRPr="00750F66" w:rsidRDefault="00750F66" w:rsidP="00750F66">
      <w:pPr>
        <w:pStyle w:val="1"/>
        <w:rPr>
          <w:lang w:val="en-GB"/>
        </w:rPr>
      </w:pPr>
      <w:r w:rsidRPr="00750F66">
        <w:rPr>
          <w:lang w:val="en-GB"/>
        </w:rPr>
        <w:t>References</w:t>
      </w:r>
    </w:p>
    <w:p w14:paraId="73738954" w14:textId="0313B0B9" w:rsidR="00750F66" w:rsidRPr="00A9294A" w:rsidRDefault="00750F66" w:rsidP="00750F66">
      <w:pPr>
        <w:numPr>
          <w:ilvl w:val="0"/>
          <w:numId w:val="32"/>
        </w:numPr>
        <w:autoSpaceDE/>
        <w:autoSpaceDN/>
        <w:adjustRightInd/>
        <w:snapToGrid/>
        <w:spacing w:after="0"/>
        <w:rPr>
          <w:szCs w:val="20"/>
          <w:lang w:val="it-IT"/>
        </w:rPr>
      </w:pPr>
      <w:r w:rsidRPr="00750F66">
        <w:t>RP-2518</w:t>
      </w:r>
      <w:r w:rsidR="00A41E5F">
        <w:rPr>
          <w:rFonts w:hint="eastAsia"/>
          <w:lang w:eastAsia="zh-CN"/>
        </w:rPr>
        <w:t>61</w:t>
      </w:r>
      <w:r>
        <w:t>, “</w:t>
      </w:r>
      <w:r w:rsidRPr="00750F66">
        <w:t>New SID: Study on</w:t>
      </w:r>
      <w:r w:rsidR="00A41E5F">
        <w:rPr>
          <w:rFonts w:hint="eastAsia"/>
          <w:lang w:eastAsia="zh-CN"/>
        </w:rPr>
        <w:t xml:space="preserve"> Integrated Sensing And Communication (ISAC)</w:t>
      </w:r>
      <w:r>
        <w:t xml:space="preserve">”, </w:t>
      </w:r>
      <w:r w:rsidR="00A41E5F">
        <w:rPr>
          <w:rFonts w:hint="eastAsia"/>
          <w:lang w:eastAsia="zh-CN"/>
        </w:rPr>
        <w:t>AT&amp;T</w:t>
      </w:r>
    </w:p>
    <w:p w14:paraId="696DD100" w14:textId="3720E86E" w:rsidR="00A9294A" w:rsidRPr="00A41E5F" w:rsidRDefault="00A9294A" w:rsidP="00750F66">
      <w:pPr>
        <w:numPr>
          <w:ilvl w:val="0"/>
          <w:numId w:val="32"/>
        </w:numPr>
        <w:autoSpaceDE/>
        <w:autoSpaceDN/>
        <w:adjustRightInd/>
        <w:snapToGrid/>
        <w:spacing w:after="0"/>
        <w:rPr>
          <w:szCs w:val="20"/>
          <w:lang w:val="it-IT"/>
        </w:rPr>
      </w:pPr>
      <w:r>
        <w:rPr>
          <w:rFonts w:hint="eastAsia"/>
          <w:lang w:eastAsia="zh-CN"/>
        </w:rPr>
        <w:t xml:space="preserve">TS 22.137 V19.1.0, </w:t>
      </w:r>
      <w:r>
        <w:rPr>
          <w:lang w:eastAsia="zh-CN"/>
        </w:rPr>
        <w:t>“</w:t>
      </w:r>
      <w:r>
        <w:rPr>
          <w:rFonts w:hint="eastAsia"/>
          <w:lang w:eastAsia="zh-CN"/>
        </w:rPr>
        <w:t>Service requirements for Integrated Sensing and Communication</w:t>
      </w:r>
      <w:r>
        <w:rPr>
          <w:lang w:eastAsia="zh-CN"/>
        </w:rPr>
        <w:t>”</w:t>
      </w:r>
      <w:r>
        <w:rPr>
          <w:rFonts w:hint="eastAsia"/>
          <w:lang w:eastAsia="zh-CN"/>
        </w:rPr>
        <w:t>, 2024-03</w:t>
      </w:r>
    </w:p>
    <w:p w14:paraId="76CA5B14" w14:textId="321016B3" w:rsidR="00A41E5F" w:rsidRPr="000A6761" w:rsidRDefault="00A41E5F" w:rsidP="000A6761">
      <w:pPr>
        <w:numPr>
          <w:ilvl w:val="0"/>
          <w:numId w:val="32"/>
        </w:numPr>
        <w:autoSpaceDE/>
        <w:autoSpaceDN/>
        <w:adjustRightInd/>
        <w:snapToGrid/>
        <w:spacing w:after="0"/>
        <w:rPr>
          <w:szCs w:val="20"/>
          <w:lang w:val="it-IT"/>
        </w:rPr>
      </w:pPr>
      <w:r>
        <w:rPr>
          <w:rFonts w:hint="eastAsia"/>
          <w:szCs w:val="20"/>
          <w:lang w:val="it-IT" w:eastAsia="zh-CN"/>
        </w:rPr>
        <w:t xml:space="preserve">TR 38.901 V19.0.0, </w:t>
      </w:r>
      <w:r>
        <w:rPr>
          <w:szCs w:val="20"/>
          <w:lang w:val="it-IT" w:eastAsia="zh-CN"/>
        </w:rPr>
        <w:t>“</w:t>
      </w:r>
      <w:r>
        <w:rPr>
          <w:rFonts w:hint="eastAsia"/>
          <w:szCs w:val="20"/>
          <w:lang w:val="it-IT" w:eastAsia="zh-CN"/>
        </w:rPr>
        <w:t>Study on channel model for frequency from 0.5 to 100 GHz</w:t>
      </w:r>
      <w:r>
        <w:rPr>
          <w:szCs w:val="20"/>
          <w:lang w:val="it-IT" w:eastAsia="zh-CN"/>
        </w:rPr>
        <w:t>”</w:t>
      </w:r>
      <w:r>
        <w:rPr>
          <w:rFonts w:hint="eastAsia"/>
          <w:szCs w:val="20"/>
          <w:lang w:val="it-IT" w:eastAsia="zh-CN"/>
        </w:rPr>
        <w:t>, 2025-06</w:t>
      </w:r>
    </w:p>
    <w:p w14:paraId="71444D66" w14:textId="77777777" w:rsidR="00750F66" w:rsidRPr="00750F66" w:rsidRDefault="00750F66" w:rsidP="008C2120">
      <w:pPr>
        <w:rPr>
          <w:lang w:val="it-IT" w:eastAsia="zh-CN"/>
        </w:rPr>
      </w:pPr>
    </w:p>
    <w:sectPr w:rsidR="00750F66" w:rsidRPr="00750F6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F4A77" w14:textId="77777777" w:rsidR="004C4C96" w:rsidRDefault="004C4C96">
      <w:r>
        <w:separator/>
      </w:r>
    </w:p>
  </w:endnote>
  <w:endnote w:type="continuationSeparator" w:id="0">
    <w:p w14:paraId="5C0E1844" w14:textId="77777777" w:rsidR="004C4C96" w:rsidRDefault="004C4C96">
      <w:r>
        <w:continuationSeparator/>
      </w:r>
    </w:p>
  </w:endnote>
  <w:endnote w:type="continuationNotice" w:id="1">
    <w:p w14:paraId="773D83B7" w14:textId="77777777" w:rsidR="004C4C96" w:rsidRDefault="004C4C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35DBB" w14:textId="77777777" w:rsidR="004C4C96" w:rsidRDefault="004C4C96">
      <w:r>
        <w:separator/>
      </w:r>
    </w:p>
  </w:footnote>
  <w:footnote w:type="continuationSeparator" w:id="0">
    <w:p w14:paraId="06A3F277" w14:textId="77777777" w:rsidR="004C4C96" w:rsidRDefault="004C4C96">
      <w:r>
        <w:continuationSeparator/>
      </w:r>
    </w:p>
  </w:footnote>
  <w:footnote w:type="continuationNotice" w:id="1">
    <w:p w14:paraId="4C56957A" w14:textId="77777777" w:rsidR="004C4C96" w:rsidRDefault="004C4C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68F1430"/>
    <w:multiLevelType w:val="hybridMultilevel"/>
    <w:tmpl w:val="345AC234"/>
    <w:lvl w:ilvl="0" w:tplc="20000003">
      <w:start w:val="1"/>
      <w:numFmt w:val="bullet"/>
      <w:lvlText w:val="o"/>
      <w:lvlJc w:val="left"/>
      <w:pPr>
        <w:ind w:left="420" w:hanging="42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0E29D2"/>
    <w:multiLevelType w:val="hybridMultilevel"/>
    <w:tmpl w:val="7F763AF6"/>
    <w:lvl w:ilvl="0" w:tplc="20000003">
      <w:start w:val="1"/>
      <w:numFmt w:val="bullet"/>
      <w:lvlText w:val="o"/>
      <w:lvlJc w:val="left"/>
      <w:pPr>
        <w:ind w:left="360" w:hanging="36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20000003">
      <w:start w:val="1"/>
      <w:numFmt w:val="bullet"/>
      <w:lvlText w:val="o"/>
      <w:lvlJc w:val="left"/>
      <w:pPr>
        <w:ind w:left="1260" w:hanging="420"/>
      </w:pPr>
      <w:rPr>
        <w:rFonts w:ascii="Courier New" w:hAnsi="Courier New" w:cs="Courier New" w:hint="default"/>
      </w:rPr>
    </w:lvl>
    <w:lvl w:ilvl="3" w:tplc="2000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E26F91"/>
    <w:multiLevelType w:val="hybridMultilevel"/>
    <w:tmpl w:val="CFE2CD28"/>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1" w15:restartNumberingAfterBreak="0">
    <w:nsid w:val="3E5F03CF"/>
    <w:multiLevelType w:val="hybridMultilevel"/>
    <w:tmpl w:val="5232E156"/>
    <w:lvl w:ilvl="0" w:tplc="20000003">
      <w:start w:val="1"/>
      <w:numFmt w:val="bullet"/>
      <w:lvlText w:val="o"/>
      <w:lvlJc w:val="left"/>
      <w:pPr>
        <w:ind w:left="475" w:hanging="420"/>
      </w:pPr>
      <w:rPr>
        <w:rFonts w:ascii="Courier New" w:hAnsi="Courier New" w:cs="Courier New" w:hint="default"/>
      </w:rPr>
    </w:lvl>
    <w:lvl w:ilvl="1" w:tplc="20000003">
      <w:start w:val="1"/>
      <w:numFmt w:val="bullet"/>
      <w:lvlText w:val="o"/>
      <w:lvlJc w:val="left"/>
      <w:pPr>
        <w:ind w:left="895" w:hanging="420"/>
      </w:pPr>
      <w:rPr>
        <w:rFonts w:ascii="Courier New" w:hAnsi="Courier New" w:cs="Courier New" w:hint="default"/>
      </w:rPr>
    </w:lvl>
    <w:lvl w:ilvl="2" w:tplc="04090003">
      <w:start w:val="1"/>
      <w:numFmt w:val="bullet"/>
      <w:lvlText w:val="o"/>
      <w:lvlJc w:val="left"/>
      <w:pPr>
        <w:ind w:left="1315" w:hanging="420"/>
      </w:pPr>
      <w:rPr>
        <w:rFonts w:ascii="Courier New" w:hAnsi="Courier New" w:cs="Courier New"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2476DEC"/>
    <w:multiLevelType w:val="hybridMultilevel"/>
    <w:tmpl w:val="82662BDA"/>
    <w:lvl w:ilvl="0" w:tplc="C57A6CF6">
      <w:start w:val="1"/>
      <w:numFmt w:val="bullet"/>
      <w:lvlText w:val=""/>
      <w:lvlJc w:val="left"/>
      <w:pPr>
        <w:tabs>
          <w:tab w:val="num" w:pos="360"/>
        </w:tabs>
        <w:ind w:left="360" w:hanging="360"/>
      </w:pPr>
      <w:rPr>
        <w:rFonts w:ascii="Wingdings" w:hAnsi="Wingdings" w:hint="default"/>
      </w:rPr>
    </w:lvl>
    <w:lvl w:ilvl="1" w:tplc="97F87F78">
      <w:start w:val="1"/>
      <w:numFmt w:val="bullet"/>
      <w:lvlText w:val=""/>
      <w:lvlJc w:val="left"/>
      <w:pPr>
        <w:tabs>
          <w:tab w:val="num" w:pos="1080"/>
        </w:tabs>
        <w:ind w:left="1080" w:hanging="360"/>
      </w:pPr>
      <w:rPr>
        <w:rFonts w:ascii="Wingdings" w:hAnsi="Wingdings" w:hint="default"/>
      </w:rPr>
    </w:lvl>
    <w:lvl w:ilvl="2" w:tplc="8B94284E" w:tentative="1">
      <w:start w:val="1"/>
      <w:numFmt w:val="bullet"/>
      <w:lvlText w:val=""/>
      <w:lvlJc w:val="left"/>
      <w:pPr>
        <w:tabs>
          <w:tab w:val="num" w:pos="1800"/>
        </w:tabs>
        <w:ind w:left="1800" w:hanging="360"/>
      </w:pPr>
      <w:rPr>
        <w:rFonts w:ascii="Wingdings" w:hAnsi="Wingdings" w:hint="default"/>
      </w:rPr>
    </w:lvl>
    <w:lvl w:ilvl="3" w:tplc="994C686C" w:tentative="1">
      <w:start w:val="1"/>
      <w:numFmt w:val="bullet"/>
      <w:lvlText w:val=""/>
      <w:lvlJc w:val="left"/>
      <w:pPr>
        <w:tabs>
          <w:tab w:val="num" w:pos="2520"/>
        </w:tabs>
        <w:ind w:left="2520" w:hanging="360"/>
      </w:pPr>
      <w:rPr>
        <w:rFonts w:ascii="Wingdings" w:hAnsi="Wingdings" w:hint="default"/>
      </w:rPr>
    </w:lvl>
    <w:lvl w:ilvl="4" w:tplc="70CA5EBA" w:tentative="1">
      <w:start w:val="1"/>
      <w:numFmt w:val="bullet"/>
      <w:lvlText w:val=""/>
      <w:lvlJc w:val="left"/>
      <w:pPr>
        <w:tabs>
          <w:tab w:val="num" w:pos="3240"/>
        </w:tabs>
        <w:ind w:left="3240" w:hanging="360"/>
      </w:pPr>
      <w:rPr>
        <w:rFonts w:ascii="Wingdings" w:hAnsi="Wingdings" w:hint="default"/>
      </w:rPr>
    </w:lvl>
    <w:lvl w:ilvl="5" w:tplc="A296C3B2" w:tentative="1">
      <w:start w:val="1"/>
      <w:numFmt w:val="bullet"/>
      <w:lvlText w:val=""/>
      <w:lvlJc w:val="left"/>
      <w:pPr>
        <w:tabs>
          <w:tab w:val="num" w:pos="3960"/>
        </w:tabs>
        <w:ind w:left="3960" w:hanging="360"/>
      </w:pPr>
      <w:rPr>
        <w:rFonts w:ascii="Wingdings" w:hAnsi="Wingdings" w:hint="default"/>
      </w:rPr>
    </w:lvl>
    <w:lvl w:ilvl="6" w:tplc="39A6ECDE" w:tentative="1">
      <w:start w:val="1"/>
      <w:numFmt w:val="bullet"/>
      <w:lvlText w:val=""/>
      <w:lvlJc w:val="left"/>
      <w:pPr>
        <w:tabs>
          <w:tab w:val="num" w:pos="4680"/>
        </w:tabs>
        <w:ind w:left="4680" w:hanging="360"/>
      </w:pPr>
      <w:rPr>
        <w:rFonts w:ascii="Wingdings" w:hAnsi="Wingdings" w:hint="default"/>
      </w:rPr>
    </w:lvl>
    <w:lvl w:ilvl="7" w:tplc="B6B0045A" w:tentative="1">
      <w:start w:val="1"/>
      <w:numFmt w:val="bullet"/>
      <w:lvlText w:val=""/>
      <w:lvlJc w:val="left"/>
      <w:pPr>
        <w:tabs>
          <w:tab w:val="num" w:pos="5400"/>
        </w:tabs>
        <w:ind w:left="5400" w:hanging="360"/>
      </w:pPr>
      <w:rPr>
        <w:rFonts w:ascii="Wingdings" w:hAnsi="Wingdings" w:hint="default"/>
      </w:rPr>
    </w:lvl>
    <w:lvl w:ilvl="8" w:tplc="3C6C4F9A"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4BB6A70"/>
    <w:multiLevelType w:val="hybridMultilevel"/>
    <w:tmpl w:val="DF08F3E4"/>
    <w:lvl w:ilvl="0" w:tplc="2012DB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C12CB"/>
    <w:multiLevelType w:val="hybridMultilevel"/>
    <w:tmpl w:val="59D24ADE"/>
    <w:lvl w:ilvl="0" w:tplc="2012DB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3F584A"/>
    <w:multiLevelType w:val="hybridMultilevel"/>
    <w:tmpl w:val="8E12D1F8"/>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2"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76333DD"/>
    <w:multiLevelType w:val="hybridMultilevel"/>
    <w:tmpl w:val="BDCEFF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B14224"/>
    <w:multiLevelType w:val="hybridMultilevel"/>
    <w:tmpl w:val="43A0DBBC"/>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5624AA"/>
    <w:multiLevelType w:val="hybridMultilevel"/>
    <w:tmpl w:val="8534AD42"/>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9" w15:restartNumberingAfterBreak="0">
    <w:nsid w:val="67BB3C21"/>
    <w:multiLevelType w:val="hybridMultilevel"/>
    <w:tmpl w:val="F1EEEA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59599D"/>
    <w:multiLevelType w:val="hybridMultilevel"/>
    <w:tmpl w:val="308E01F4"/>
    <w:lvl w:ilvl="0" w:tplc="353EF9D8">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A337EB3"/>
    <w:multiLevelType w:val="hybridMultilevel"/>
    <w:tmpl w:val="D45EB26E"/>
    <w:lvl w:ilvl="0" w:tplc="DB60718C">
      <w:start w:val="1"/>
      <w:numFmt w:val="bullet"/>
      <w:lvlText w:val="•"/>
      <w:lvlJc w:val="left"/>
      <w:pPr>
        <w:ind w:left="865" w:hanging="440"/>
      </w:pPr>
      <w:rPr>
        <w:rFonts w:ascii="Arial" w:hAnsi="Arial" w:hint="default"/>
      </w:rPr>
    </w:lvl>
    <w:lvl w:ilvl="1" w:tplc="04090003">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3" w15:restartNumberingAfterBreak="0">
    <w:nsid w:val="72B6788D"/>
    <w:multiLevelType w:val="hybridMultilevel"/>
    <w:tmpl w:val="2C342FD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6A4EDC"/>
    <w:multiLevelType w:val="hybridMultilevel"/>
    <w:tmpl w:val="5E2C2D34"/>
    <w:lvl w:ilvl="0" w:tplc="C2BA0516">
      <w:numFmt w:val="bullet"/>
      <w:lvlText w:val="-"/>
      <w:lvlJc w:val="left"/>
      <w:pPr>
        <w:ind w:left="360" w:hanging="360"/>
      </w:pPr>
      <w:rPr>
        <w:rFonts w:ascii="Times New Roman" w:eastAsiaTheme="minorEastAsia" w:hAnsi="Times New Roman" w:cs="Times New Roman" w:hint="default"/>
      </w:rPr>
    </w:lvl>
    <w:lvl w:ilvl="1" w:tplc="B54832B6">
      <w:numFmt w:val="bullet"/>
      <w:lvlText w:val="-"/>
      <w:lvlJc w:val="left"/>
      <w:pPr>
        <w:ind w:left="840" w:hanging="420"/>
      </w:pPr>
      <w:rPr>
        <w:rFonts w:ascii="Times New Roman" w:eastAsiaTheme="minorEastAsia" w:hAnsi="Times New Roman" w:cs="Times New Roman" w:hint="default"/>
      </w:rPr>
    </w:lvl>
    <w:lvl w:ilvl="2" w:tplc="B54832B6">
      <w:numFmt w:val="bullet"/>
      <w:lvlText w:val="-"/>
      <w:lvlJc w:val="left"/>
      <w:pPr>
        <w:ind w:left="1260" w:hanging="420"/>
      </w:pPr>
      <w:rPr>
        <w:rFonts w:ascii="Times New Roman" w:eastAsiaTheme="minorEastAsia" w:hAnsi="Times New Roman" w:cs="Times New Roman" w:hint="default"/>
      </w:rPr>
    </w:lvl>
    <w:lvl w:ilvl="3" w:tplc="B54832B6">
      <w:numFmt w:val="bullet"/>
      <w:lvlText w:val="-"/>
      <w:lvlJc w:val="left"/>
      <w:pPr>
        <w:ind w:left="1680" w:hanging="420"/>
      </w:pPr>
      <w:rPr>
        <w:rFonts w:ascii="Times New Roman" w:eastAsiaTheme="minorEastAsia" w:hAnsi="Times New Roman" w:cs="Times New Roman" w:hint="default"/>
      </w:rPr>
    </w:lvl>
    <w:lvl w:ilvl="4" w:tplc="B54832B6">
      <w:numFmt w:val="bullet"/>
      <w:lvlText w:val="-"/>
      <w:lvlJc w:val="left"/>
      <w:pPr>
        <w:ind w:left="2100" w:hanging="420"/>
      </w:pPr>
      <w:rPr>
        <w:rFonts w:ascii="Times New Roman" w:eastAsiaTheme="minorEastAsia" w:hAnsi="Times New Roman" w:cs="Times New Roman" w:hint="default"/>
      </w:rPr>
    </w:lvl>
    <w:lvl w:ilvl="5" w:tplc="B54832B6">
      <w:numFmt w:val="bullet"/>
      <w:lvlText w:val="-"/>
      <w:lvlJc w:val="left"/>
      <w:pPr>
        <w:ind w:left="2520" w:hanging="420"/>
      </w:pPr>
      <w:rPr>
        <w:rFonts w:ascii="Times New Roman" w:eastAsiaTheme="minorEastAsia"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7A66B1"/>
    <w:multiLevelType w:val="hybridMultilevel"/>
    <w:tmpl w:val="F52E9B6E"/>
    <w:lvl w:ilvl="0" w:tplc="2012DB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38"/>
  </w:num>
  <w:num w:numId="3">
    <w:abstractNumId w:val="34"/>
  </w:num>
  <w:num w:numId="4">
    <w:abstractNumId w:val="35"/>
  </w:num>
  <w:num w:numId="5">
    <w:abstractNumId w:val="22"/>
  </w:num>
  <w:num w:numId="6">
    <w:abstractNumId w:val="5"/>
  </w:num>
  <w:num w:numId="7">
    <w:abstractNumId w:val="15"/>
  </w:num>
  <w:num w:numId="8">
    <w:abstractNumId w:val="36"/>
  </w:num>
  <w:num w:numId="9">
    <w:abstractNumId w:val="0"/>
  </w:num>
  <w:num w:numId="10">
    <w:abstractNumId w:val="17"/>
  </w:num>
  <w:num w:numId="11">
    <w:abstractNumId w:val="1"/>
  </w:num>
  <w:num w:numId="12">
    <w:abstractNumId w:val="26"/>
  </w:num>
  <w:num w:numId="13">
    <w:abstractNumId w:val="12"/>
  </w:num>
  <w:num w:numId="14">
    <w:abstractNumId w:val="28"/>
  </w:num>
  <w:num w:numId="15">
    <w:abstractNumId w:val="19"/>
  </w:num>
  <w:num w:numId="16">
    <w:abstractNumId w:val="4"/>
  </w:num>
  <w:num w:numId="17">
    <w:abstractNumId w:val="9"/>
  </w:num>
  <w:num w:numId="18">
    <w:abstractNumId w:val="20"/>
  </w:num>
  <w:num w:numId="19">
    <w:abstractNumId w:val="32"/>
  </w:num>
  <w:num w:numId="20">
    <w:abstractNumId w:val="10"/>
  </w:num>
  <w:num w:numId="21">
    <w:abstractNumId w:val="24"/>
  </w:num>
  <w:num w:numId="22">
    <w:abstractNumId w:val="37"/>
  </w:num>
  <w:num w:numId="23">
    <w:abstractNumId w:val="6"/>
  </w:num>
  <w:num w:numId="24">
    <w:abstractNumId w:val="13"/>
  </w:num>
  <w:num w:numId="25">
    <w:abstractNumId w:val="39"/>
  </w:num>
  <w:num w:numId="26">
    <w:abstractNumId w:val="3"/>
  </w:num>
  <w:num w:numId="27">
    <w:abstractNumId w:val="11"/>
  </w:num>
  <w:num w:numId="28">
    <w:abstractNumId w:val="2"/>
  </w:num>
  <w:num w:numId="29">
    <w:abstractNumId w:val="33"/>
  </w:num>
  <w:num w:numId="30">
    <w:abstractNumId w:val="21"/>
  </w:num>
  <w:num w:numId="31">
    <w:abstractNumId w:val="27"/>
  </w:num>
  <w:num w:numId="32">
    <w:abstractNumId w:val="7"/>
  </w:num>
  <w:num w:numId="33">
    <w:abstractNumId w:val="23"/>
  </w:num>
  <w:num w:numId="34">
    <w:abstractNumId w:val="22"/>
  </w:num>
  <w:num w:numId="35">
    <w:abstractNumId w:val="22"/>
  </w:num>
  <w:num w:numId="36">
    <w:abstractNumId w:val="29"/>
  </w:num>
  <w:num w:numId="37">
    <w:abstractNumId w:val="25"/>
  </w:num>
  <w:num w:numId="38">
    <w:abstractNumId w:val="30"/>
  </w:num>
  <w:num w:numId="39">
    <w:abstractNumId w:val="14"/>
  </w:num>
  <w:num w:numId="40">
    <w:abstractNumId w:val="16"/>
  </w:num>
  <w:num w:numId="41">
    <w:abstractNumId w:val="18"/>
  </w:num>
  <w:num w:numId="42">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3A3"/>
    <w:rsid w:val="00011447"/>
    <w:rsid w:val="000115CF"/>
    <w:rsid w:val="00011943"/>
    <w:rsid w:val="00011A5E"/>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06"/>
    <w:rsid w:val="00043BAF"/>
    <w:rsid w:val="00043F26"/>
    <w:rsid w:val="0004404D"/>
    <w:rsid w:val="00044126"/>
    <w:rsid w:val="0004420D"/>
    <w:rsid w:val="000443C5"/>
    <w:rsid w:val="000443C7"/>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07"/>
    <w:rsid w:val="00047E60"/>
    <w:rsid w:val="0005016D"/>
    <w:rsid w:val="00050655"/>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3E5"/>
    <w:rsid w:val="000605AE"/>
    <w:rsid w:val="00060685"/>
    <w:rsid w:val="00060937"/>
    <w:rsid w:val="00060C8C"/>
    <w:rsid w:val="00060DA7"/>
    <w:rsid w:val="00060E84"/>
    <w:rsid w:val="00061244"/>
    <w:rsid w:val="000612E1"/>
    <w:rsid w:val="000614FE"/>
    <w:rsid w:val="00061DA4"/>
    <w:rsid w:val="00062167"/>
    <w:rsid w:val="000622DF"/>
    <w:rsid w:val="00062B1B"/>
    <w:rsid w:val="00062B8D"/>
    <w:rsid w:val="00062E9E"/>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5ACC"/>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2E2E"/>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409"/>
    <w:rsid w:val="00086496"/>
    <w:rsid w:val="000866D6"/>
    <w:rsid w:val="000866F8"/>
    <w:rsid w:val="00086756"/>
    <w:rsid w:val="00086800"/>
    <w:rsid w:val="00086CD3"/>
    <w:rsid w:val="000876DB"/>
    <w:rsid w:val="00087913"/>
    <w:rsid w:val="000879F5"/>
    <w:rsid w:val="00087C4F"/>
    <w:rsid w:val="00087E9C"/>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D6"/>
    <w:rsid w:val="000A667B"/>
    <w:rsid w:val="000A6761"/>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6D0"/>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D81"/>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B46"/>
    <w:rsid w:val="000E1218"/>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2FB"/>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87D"/>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0E8D"/>
    <w:rsid w:val="00121211"/>
    <w:rsid w:val="00121379"/>
    <w:rsid w:val="00121552"/>
    <w:rsid w:val="00121588"/>
    <w:rsid w:val="00121E22"/>
    <w:rsid w:val="001222A8"/>
    <w:rsid w:val="00122428"/>
    <w:rsid w:val="00122900"/>
    <w:rsid w:val="00122EF9"/>
    <w:rsid w:val="00123069"/>
    <w:rsid w:val="001230AF"/>
    <w:rsid w:val="001236CC"/>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27BEB"/>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D0E"/>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5E2"/>
    <w:rsid w:val="001508B8"/>
    <w:rsid w:val="001512B1"/>
    <w:rsid w:val="00151619"/>
    <w:rsid w:val="0015163E"/>
    <w:rsid w:val="00151CC9"/>
    <w:rsid w:val="00151F8F"/>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3F1"/>
    <w:rsid w:val="001824BC"/>
    <w:rsid w:val="00182658"/>
    <w:rsid w:val="00182C7A"/>
    <w:rsid w:val="00183034"/>
    <w:rsid w:val="001830F7"/>
    <w:rsid w:val="00183106"/>
    <w:rsid w:val="00183693"/>
    <w:rsid w:val="001836DD"/>
    <w:rsid w:val="00183776"/>
    <w:rsid w:val="0018386B"/>
    <w:rsid w:val="00183A21"/>
    <w:rsid w:val="00183CED"/>
    <w:rsid w:val="00183EE6"/>
    <w:rsid w:val="00184537"/>
    <w:rsid w:val="00184541"/>
    <w:rsid w:val="00184547"/>
    <w:rsid w:val="001846B7"/>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369"/>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6DE1"/>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24A"/>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442"/>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9BF"/>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BAD"/>
    <w:rsid w:val="00204D60"/>
    <w:rsid w:val="002050DC"/>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47F14"/>
    <w:rsid w:val="00250067"/>
    <w:rsid w:val="002501CA"/>
    <w:rsid w:val="002504F2"/>
    <w:rsid w:val="0025063F"/>
    <w:rsid w:val="00250A80"/>
    <w:rsid w:val="00250AA9"/>
    <w:rsid w:val="00251252"/>
    <w:rsid w:val="0025149C"/>
    <w:rsid w:val="002516DE"/>
    <w:rsid w:val="002517C0"/>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A18"/>
    <w:rsid w:val="00256BCB"/>
    <w:rsid w:val="00256D5D"/>
    <w:rsid w:val="00256EDB"/>
    <w:rsid w:val="00257BF4"/>
    <w:rsid w:val="00260003"/>
    <w:rsid w:val="0026035D"/>
    <w:rsid w:val="00260472"/>
    <w:rsid w:val="002605D6"/>
    <w:rsid w:val="002606D6"/>
    <w:rsid w:val="00260C6B"/>
    <w:rsid w:val="0026146D"/>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5D6"/>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0EB"/>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3E38"/>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27E"/>
    <w:rsid w:val="002E5325"/>
    <w:rsid w:val="002E53FE"/>
    <w:rsid w:val="002E57C5"/>
    <w:rsid w:val="002E5BB1"/>
    <w:rsid w:val="002E5EF5"/>
    <w:rsid w:val="002E6263"/>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964"/>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41"/>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94"/>
    <w:rsid w:val="00310A21"/>
    <w:rsid w:val="00310BE3"/>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5D70"/>
    <w:rsid w:val="00326957"/>
    <w:rsid w:val="00326AE2"/>
    <w:rsid w:val="00326F74"/>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72"/>
    <w:rsid w:val="003363A1"/>
    <w:rsid w:val="00336459"/>
    <w:rsid w:val="00336D0A"/>
    <w:rsid w:val="00336E17"/>
    <w:rsid w:val="00336ED8"/>
    <w:rsid w:val="003376F7"/>
    <w:rsid w:val="0033783A"/>
    <w:rsid w:val="003378DD"/>
    <w:rsid w:val="00337955"/>
    <w:rsid w:val="00337ED0"/>
    <w:rsid w:val="00337F85"/>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0E61"/>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DF"/>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304"/>
    <w:rsid w:val="003815B7"/>
    <w:rsid w:val="00381CBA"/>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E7"/>
    <w:rsid w:val="003925F0"/>
    <w:rsid w:val="00392AD2"/>
    <w:rsid w:val="00392CE0"/>
    <w:rsid w:val="00392F33"/>
    <w:rsid w:val="0039311C"/>
    <w:rsid w:val="00393400"/>
    <w:rsid w:val="003935F0"/>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4FBB"/>
    <w:rsid w:val="003A5332"/>
    <w:rsid w:val="003A5B17"/>
    <w:rsid w:val="003A6282"/>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81B"/>
    <w:rsid w:val="003B1846"/>
    <w:rsid w:val="003B1C92"/>
    <w:rsid w:val="003B224E"/>
    <w:rsid w:val="003B2494"/>
    <w:rsid w:val="003B2701"/>
    <w:rsid w:val="003B2CF8"/>
    <w:rsid w:val="003B2F53"/>
    <w:rsid w:val="003B3171"/>
    <w:rsid w:val="003B31A4"/>
    <w:rsid w:val="003B3430"/>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A9A"/>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176F2"/>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1EC"/>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CE2"/>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281"/>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0D9"/>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B67"/>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656"/>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625"/>
    <w:rsid w:val="004B3885"/>
    <w:rsid w:val="004B39B2"/>
    <w:rsid w:val="004B407B"/>
    <w:rsid w:val="004B49E6"/>
    <w:rsid w:val="004B4C84"/>
    <w:rsid w:val="004B4D69"/>
    <w:rsid w:val="004B54AF"/>
    <w:rsid w:val="004B5C59"/>
    <w:rsid w:val="004B5D7A"/>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C96"/>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39F"/>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22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7A0"/>
    <w:rsid w:val="00554883"/>
    <w:rsid w:val="00554BE7"/>
    <w:rsid w:val="00554EAC"/>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2AE"/>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27"/>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52E"/>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E27"/>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399"/>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7027"/>
    <w:rsid w:val="005E722E"/>
    <w:rsid w:val="005E724B"/>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1242"/>
    <w:rsid w:val="0061148D"/>
    <w:rsid w:val="00611A9F"/>
    <w:rsid w:val="00611F8D"/>
    <w:rsid w:val="006120D4"/>
    <w:rsid w:val="00612232"/>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3A6"/>
    <w:rsid w:val="00634400"/>
    <w:rsid w:val="0063464A"/>
    <w:rsid w:val="00634783"/>
    <w:rsid w:val="00634989"/>
    <w:rsid w:val="006349EF"/>
    <w:rsid w:val="00634ACF"/>
    <w:rsid w:val="00634CF9"/>
    <w:rsid w:val="00635035"/>
    <w:rsid w:val="006352C3"/>
    <w:rsid w:val="006353D8"/>
    <w:rsid w:val="00635584"/>
    <w:rsid w:val="00635640"/>
    <w:rsid w:val="0063580D"/>
    <w:rsid w:val="00635CAE"/>
    <w:rsid w:val="00635CC0"/>
    <w:rsid w:val="0063614A"/>
    <w:rsid w:val="00636519"/>
    <w:rsid w:val="006365F9"/>
    <w:rsid w:val="006366EC"/>
    <w:rsid w:val="00636ABD"/>
    <w:rsid w:val="00636C39"/>
    <w:rsid w:val="006370F7"/>
    <w:rsid w:val="00637240"/>
    <w:rsid w:val="006372B4"/>
    <w:rsid w:val="0063738F"/>
    <w:rsid w:val="00637C6C"/>
    <w:rsid w:val="00637CAD"/>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83F"/>
    <w:rsid w:val="00651A08"/>
    <w:rsid w:val="00651CA4"/>
    <w:rsid w:val="00651E7D"/>
    <w:rsid w:val="006526EA"/>
    <w:rsid w:val="00652756"/>
    <w:rsid w:val="0065291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500"/>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399D"/>
    <w:rsid w:val="0067446F"/>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83"/>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6BF"/>
    <w:rsid w:val="006B2DD0"/>
    <w:rsid w:val="006B33E5"/>
    <w:rsid w:val="006B393F"/>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496"/>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748"/>
    <w:rsid w:val="006E2996"/>
    <w:rsid w:val="006E2E70"/>
    <w:rsid w:val="006E3417"/>
    <w:rsid w:val="006E3937"/>
    <w:rsid w:val="006E3DA9"/>
    <w:rsid w:val="006E45F3"/>
    <w:rsid w:val="006E4939"/>
    <w:rsid w:val="006E495C"/>
    <w:rsid w:val="006E49A2"/>
    <w:rsid w:val="006E4A2F"/>
    <w:rsid w:val="006E4C48"/>
    <w:rsid w:val="006E4ED4"/>
    <w:rsid w:val="006E4F22"/>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06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F66"/>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A69"/>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AB8"/>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B26"/>
    <w:rsid w:val="00795C6B"/>
    <w:rsid w:val="00795F1C"/>
    <w:rsid w:val="0079627B"/>
    <w:rsid w:val="00796976"/>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69B0"/>
    <w:rsid w:val="007B71FA"/>
    <w:rsid w:val="007B74E7"/>
    <w:rsid w:val="007B77A0"/>
    <w:rsid w:val="007B77A4"/>
    <w:rsid w:val="007B7880"/>
    <w:rsid w:val="007B7A06"/>
    <w:rsid w:val="007B7A65"/>
    <w:rsid w:val="007B7AAB"/>
    <w:rsid w:val="007B7AE6"/>
    <w:rsid w:val="007B7D74"/>
    <w:rsid w:val="007B7DC1"/>
    <w:rsid w:val="007B7E86"/>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13C"/>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721"/>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739"/>
    <w:rsid w:val="008449F9"/>
    <w:rsid w:val="00844DD0"/>
    <w:rsid w:val="00844F77"/>
    <w:rsid w:val="008457EB"/>
    <w:rsid w:val="00845BFC"/>
    <w:rsid w:val="00845C12"/>
    <w:rsid w:val="00845D5B"/>
    <w:rsid w:val="0084605F"/>
    <w:rsid w:val="00846089"/>
    <w:rsid w:val="00846254"/>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914"/>
    <w:rsid w:val="00855A40"/>
    <w:rsid w:val="00855CAD"/>
    <w:rsid w:val="00855CDE"/>
    <w:rsid w:val="00855D80"/>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226"/>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C9"/>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1D47"/>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43C"/>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2E73"/>
    <w:rsid w:val="008A2F88"/>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B0187"/>
    <w:rsid w:val="008B043F"/>
    <w:rsid w:val="008B065F"/>
    <w:rsid w:val="008B0808"/>
    <w:rsid w:val="008B0AEC"/>
    <w:rsid w:val="008B1A9A"/>
    <w:rsid w:val="008B1B1F"/>
    <w:rsid w:val="008B1C07"/>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666"/>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A5"/>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1F2F"/>
    <w:rsid w:val="008E2251"/>
    <w:rsid w:val="008E24B3"/>
    <w:rsid w:val="008E24C3"/>
    <w:rsid w:val="008E24CA"/>
    <w:rsid w:val="008E25EE"/>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BD"/>
    <w:rsid w:val="008E6803"/>
    <w:rsid w:val="008E6B63"/>
    <w:rsid w:val="008E6F5F"/>
    <w:rsid w:val="008E7332"/>
    <w:rsid w:val="008E79FE"/>
    <w:rsid w:val="008E7D7C"/>
    <w:rsid w:val="008F0017"/>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33E5"/>
    <w:rsid w:val="008F37E5"/>
    <w:rsid w:val="008F3A3E"/>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3B65"/>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2E8"/>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B56"/>
    <w:rsid w:val="00941F7C"/>
    <w:rsid w:val="00942143"/>
    <w:rsid w:val="00942C80"/>
    <w:rsid w:val="00943197"/>
    <w:rsid w:val="0094347B"/>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66E"/>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A62"/>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924"/>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486"/>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3B"/>
    <w:rsid w:val="009C0ACC"/>
    <w:rsid w:val="009C1449"/>
    <w:rsid w:val="009C19A9"/>
    <w:rsid w:val="009C1ADD"/>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DFF"/>
    <w:rsid w:val="009F7E9D"/>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6119"/>
    <w:rsid w:val="00A07278"/>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A36"/>
    <w:rsid w:val="00A21C31"/>
    <w:rsid w:val="00A21C87"/>
    <w:rsid w:val="00A2213A"/>
    <w:rsid w:val="00A226EC"/>
    <w:rsid w:val="00A22909"/>
    <w:rsid w:val="00A229AD"/>
    <w:rsid w:val="00A22B43"/>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BEF"/>
    <w:rsid w:val="00A31E42"/>
    <w:rsid w:val="00A321C7"/>
    <w:rsid w:val="00A32316"/>
    <w:rsid w:val="00A323B1"/>
    <w:rsid w:val="00A3294B"/>
    <w:rsid w:val="00A32BB7"/>
    <w:rsid w:val="00A33172"/>
    <w:rsid w:val="00A3326D"/>
    <w:rsid w:val="00A3359E"/>
    <w:rsid w:val="00A3361B"/>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37"/>
    <w:rsid w:val="00A402A2"/>
    <w:rsid w:val="00A40A7F"/>
    <w:rsid w:val="00A41297"/>
    <w:rsid w:val="00A418FD"/>
    <w:rsid w:val="00A41E5F"/>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58C"/>
    <w:rsid w:val="00A51AD7"/>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5"/>
    <w:rsid w:val="00A576CE"/>
    <w:rsid w:val="00A579C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3FB6"/>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BAE"/>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48"/>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94A"/>
    <w:rsid w:val="00A92FA6"/>
    <w:rsid w:val="00A9327B"/>
    <w:rsid w:val="00A933CC"/>
    <w:rsid w:val="00A938C0"/>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8C"/>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1EEC"/>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BA"/>
    <w:rsid w:val="00B0688B"/>
    <w:rsid w:val="00B069AD"/>
    <w:rsid w:val="00B069DA"/>
    <w:rsid w:val="00B06B2B"/>
    <w:rsid w:val="00B06E67"/>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9EA"/>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FB"/>
    <w:rsid w:val="00B36664"/>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2"/>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45"/>
    <w:rsid w:val="00B95395"/>
    <w:rsid w:val="00B953D2"/>
    <w:rsid w:val="00B95618"/>
    <w:rsid w:val="00B956F8"/>
    <w:rsid w:val="00B957FE"/>
    <w:rsid w:val="00B9583C"/>
    <w:rsid w:val="00B95B6A"/>
    <w:rsid w:val="00B95EB3"/>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428"/>
    <w:rsid w:val="00BA7A29"/>
    <w:rsid w:val="00BA7D43"/>
    <w:rsid w:val="00BA7DD9"/>
    <w:rsid w:val="00BB051C"/>
    <w:rsid w:val="00BB05DF"/>
    <w:rsid w:val="00BB0684"/>
    <w:rsid w:val="00BB0771"/>
    <w:rsid w:val="00BB085D"/>
    <w:rsid w:val="00BB0E1E"/>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E9"/>
    <w:rsid w:val="00BB6562"/>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B7B"/>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A90"/>
    <w:rsid w:val="00BC7C94"/>
    <w:rsid w:val="00BC7E6D"/>
    <w:rsid w:val="00BD008E"/>
    <w:rsid w:val="00BD033E"/>
    <w:rsid w:val="00BD04F5"/>
    <w:rsid w:val="00BD0582"/>
    <w:rsid w:val="00BD0841"/>
    <w:rsid w:val="00BD09B1"/>
    <w:rsid w:val="00BD12B3"/>
    <w:rsid w:val="00BD12DE"/>
    <w:rsid w:val="00BD16F6"/>
    <w:rsid w:val="00BD1781"/>
    <w:rsid w:val="00BD17CD"/>
    <w:rsid w:val="00BD1C75"/>
    <w:rsid w:val="00BD206C"/>
    <w:rsid w:val="00BD210A"/>
    <w:rsid w:val="00BD2205"/>
    <w:rsid w:val="00BD25DD"/>
    <w:rsid w:val="00BD28F1"/>
    <w:rsid w:val="00BD2AD9"/>
    <w:rsid w:val="00BD2B45"/>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140"/>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CF0"/>
    <w:rsid w:val="00BF7D0D"/>
    <w:rsid w:val="00C0076C"/>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389D"/>
    <w:rsid w:val="00C03CA8"/>
    <w:rsid w:val="00C03EE8"/>
    <w:rsid w:val="00C04513"/>
    <w:rsid w:val="00C04839"/>
    <w:rsid w:val="00C04873"/>
    <w:rsid w:val="00C04DEA"/>
    <w:rsid w:val="00C055E8"/>
    <w:rsid w:val="00C0574C"/>
    <w:rsid w:val="00C05815"/>
    <w:rsid w:val="00C05BEC"/>
    <w:rsid w:val="00C05E6E"/>
    <w:rsid w:val="00C05FC9"/>
    <w:rsid w:val="00C06204"/>
    <w:rsid w:val="00C062E8"/>
    <w:rsid w:val="00C0636C"/>
    <w:rsid w:val="00C0679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6A9"/>
    <w:rsid w:val="00C159AC"/>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2026D"/>
    <w:rsid w:val="00C202C4"/>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B05"/>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2031"/>
    <w:rsid w:val="00C4218E"/>
    <w:rsid w:val="00C423FF"/>
    <w:rsid w:val="00C4240A"/>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9E1"/>
    <w:rsid w:val="00C50A1E"/>
    <w:rsid w:val="00C50DF6"/>
    <w:rsid w:val="00C50E07"/>
    <w:rsid w:val="00C50E99"/>
    <w:rsid w:val="00C5116A"/>
    <w:rsid w:val="00C5181A"/>
    <w:rsid w:val="00C51A82"/>
    <w:rsid w:val="00C51BDF"/>
    <w:rsid w:val="00C51F97"/>
    <w:rsid w:val="00C51FED"/>
    <w:rsid w:val="00C52023"/>
    <w:rsid w:val="00C52261"/>
    <w:rsid w:val="00C522ED"/>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90"/>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B96"/>
    <w:rsid w:val="00C64CA7"/>
    <w:rsid w:val="00C65301"/>
    <w:rsid w:val="00C654E0"/>
    <w:rsid w:val="00C65589"/>
    <w:rsid w:val="00C656E6"/>
    <w:rsid w:val="00C657A0"/>
    <w:rsid w:val="00C65BA8"/>
    <w:rsid w:val="00C65D3D"/>
    <w:rsid w:val="00C65E5A"/>
    <w:rsid w:val="00C6654E"/>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CAA"/>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651"/>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3EDC"/>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1B13"/>
    <w:rsid w:val="00CA2241"/>
    <w:rsid w:val="00CA243C"/>
    <w:rsid w:val="00CA276D"/>
    <w:rsid w:val="00CA2AA4"/>
    <w:rsid w:val="00CA2E36"/>
    <w:rsid w:val="00CA2EC6"/>
    <w:rsid w:val="00CA31C2"/>
    <w:rsid w:val="00CA34EE"/>
    <w:rsid w:val="00CA3509"/>
    <w:rsid w:val="00CA389C"/>
    <w:rsid w:val="00CA38C7"/>
    <w:rsid w:val="00CA3CDD"/>
    <w:rsid w:val="00CA3D1B"/>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860"/>
    <w:rsid w:val="00CC6D10"/>
    <w:rsid w:val="00CC6D3D"/>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A3"/>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5263"/>
    <w:rsid w:val="00CF533B"/>
    <w:rsid w:val="00CF5DD3"/>
    <w:rsid w:val="00CF60B5"/>
    <w:rsid w:val="00CF6265"/>
    <w:rsid w:val="00CF6553"/>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436"/>
    <w:rsid w:val="00D30541"/>
    <w:rsid w:val="00D3098D"/>
    <w:rsid w:val="00D30CBC"/>
    <w:rsid w:val="00D311D3"/>
    <w:rsid w:val="00D312D1"/>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8FF"/>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993"/>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BAD"/>
    <w:rsid w:val="00D56C70"/>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7CA"/>
    <w:rsid w:val="00D63825"/>
    <w:rsid w:val="00D638B9"/>
    <w:rsid w:val="00D63B75"/>
    <w:rsid w:val="00D6429C"/>
    <w:rsid w:val="00D645CF"/>
    <w:rsid w:val="00D647CC"/>
    <w:rsid w:val="00D6508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38A"/>
    <w:rsid w:val="00D8784A"/>
    <w:rsid w:val="00D87851"/>
    <w:rsid w:val="00D87ABF"/>
    <w:rsid w:val="00D87D17"/>
    <w:rsid w:val="00D87F1D"/>
    <w:rsid w:val="00D87FC9"/>
    <w:rsid w:val="00D9045E"/>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AE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0AB"/>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1FA4"/>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AC4"/>
    <w:rsid w:val="00DC12CD"/>
    <w:rsid w:val="00DC1327"/>
    <w:rsid w:val="00DC1350"/>
    <w:rsid w:val="00DC16BC"/>
    <w:rsid w:val="00DC1B99"/>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BFA"/>
    <w:rsid w:val="00DE2F3C"/>
    <w:rsid w:val="00DE3155"/>
    <w:rsid w:val="00DE32E8"/>
    <w:rsid w:val="00DE338C"/>
    <w:rsid w:val="00DE376F"/>
    <w:rsid w:val="00DE39EB"/>
    <w:rsid w:val="00DE3ADA"/>
    <w:rsid w:val="00DE3FD6"/>
    <w:rsid w:val="00DE4423"/>
    <w:rsid w:val="00DE4451"/>
    <w:rsid w:val="00DE465F"/>
    <w:rsid w:val="00DE46DA"/>
    <w:rsid w:val="00DE4AF8"/>
    <w:rsid w:val="00DE4C02"/>
    <w:rsid w:val="00DE52E3"/>
    <w:rsid w:val="00DE5343"/>
    <w:rsid w:val="00DE5F7B"/>
    <w:rsid w:val="00DE68E1"/>
    <w:rsid w:val="00DE6A3B"/>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24D8"/>
    <w:rsid w:val="00DF2549"/>
    <w:rsid w:val="00DF2595"/>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694"/>
    <w:rsid w:val="00DF570F"/>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7C4"/>
    <w:rsid w:val="00E10890"/>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4A23"/>
    <w:rsid w:val="00E3538B"/>
    <w:rsid w:val="00E3543A"/>
    <w:rsid w:val="00E354DD"/>
    <w:rsid w:val="00E355F3"/>
    <w:rsid w:val="00E3561A"/>
    <w:rsid w:val="00E357AC"/>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86C"/>
    <w:rsid w:val="00E40AD5"/>
    <w:rsid w:val="00E40B47"/>
    <w:rsid w:val="00E40D91"/>
    <w:rsid w:val="00E40E0F"/>
    <w:rsid w:val="00E411E3"/>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277B"/>
    <w:rsid w:val="00E628FC"/>
    <w:rsid w:val="00E62E64"/>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9D"/>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AC8"/>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3FE0"/>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3DC"/>
    <w:rsid w:val="00EB7554"/>
    <w:rsid w:val="00EB7633"/>
    <w:rsid w:val="00EB772B"/>
    <w:rsid w:val="00EB7736"/>
    <w:rsid w:val="00EB77AE"/>
    <w:rsid w:val="00EB7A37"/>
    <w:rsid w:val="00EB7B6D"/>
    <w:rsid w:val="00EB7CA8"/>
    <w:rsid w:val="00EB7D31"/>
    <w:rsid w:val="00EC00F6"/>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043"/>
    <w:rsid w:val="00EC716D"/>
    <w:rsid w:val="00EC7401"/>
    <w:rsid w:val="00EC7455"/>
    <w:rsid w:val="00EC7508"/>
    <w:rsid w:val="00EC7BE8"/>
    <w:rsid w:val="00EC7DB6"/>
    <w:rsid w:val="00EC7FB2"/>
    <w:rsid w:val="00ED0624"/>
    <w:rsid w:val="00ED08F2"/>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977"/>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C5"/>
    <w:rsid w:val="00EF20F4"/>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494"/>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47D"/>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D62"/>
    <w:rsid w:val="00F240A8"/>
    <w:rsid w:val="00F2467D"/>
    <w:rsid w:val="00F246A8"/>
    <w:rsid w:val="00F24788"/>
    <w:rsid w:val="00F24A9E"/>
    <w:rsid w:val="00F256A9"/>
    <w:rsid w:val="00F2640F"/>
    <w:rsid w:val="00F264CA"/>
    <w:rsid w:val="00F268C3"/>
    <w:rsid w:val="00F26D2D"/>
    <w:rsid w:val="00F26E30"/>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52"/>
    <w:rsid w:val="00F34794"/>
    <w:rsid w:val="00F34805"/>
    <w:rsid w:val="00F34BB7"/>
    <w:rsid w:val="00F34CD6"/>
    <w:rsid w:val="00F3536C"/>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A42"/>
    <w:rsid w:val="00F42BAA"/>
    <w:rsid w:val="00F42BEB"/>
    <w:rsid w:val="00F42F0E"/>
    <w:rsid w:val="00F43176"/>
    <w:rsid w:val="00F433BD"/>
    <w:rsid w:val="00F435B5"/>
    <w:rsid w:val="00F43C29"/>
    <w:rsid w:val="00F43DE6"/>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605D"/>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139"/>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3D8E"/>
    <w:rsid w:val="00FA4D4D"/>
    <w:rsid w:val="00FA4D66"/>
    <w:rsid w:val="00FA4E36"/>
    <w:rsid w:val="00FA4FE8"/>
    <w:rsid w:val="00FA528F"/>
    <w:rsid w:val="00FA5342"/>
    <w:rsid w:val="00FA546C"/>
    <w:rsid w:val="00FA58DA"/>
    <w:rsid w:val="00FA5A4E"/>
    <w:rsid w:val="00FA5D2A"/>
    <w:rsid w:val="00FA62B7"/>
    <w:rsid w:val="00FA6CC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8C4"/>
    <w:rsid w:val="00FD11CD"/>
    <w:rsid w:val="00FD14DC"/>
    <w:rsid w:val="00FD1696"/>
    <w:rsid w:val="00FD17FA"/>
    <w:rsid w:val="00FD1A0D"/>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character" w:styleId="aff4">
    <w:name w:val="Intense Emphasis"/>
    <w:basedOn w:val="a0"/>
    <w:uiPriority w:val="21"/>
    <w:qFormat/>
    <w:rsid w:val="0026146D"/>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89682542">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13109147">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19577628">
      <w:bodyDiv w:val="1"/>
      <w:marLeft w:val="0"/>
      <w:marRight w:val="0"/>
      <w:marTop w:val="0"/>
      <w:marBottom w:val="0"/>
      <w:divBdr>
        <w:top w:val="none" w:sz="0" w:space="0" w:color="auto"/>
        <w:left w:val="none" w:sz="0" w:space="0" w:color="auto"/>
        <w:bottom w:val="none" w:sz="0" w:space="0" w:color="auto"/>
        <w:right w:val="none" w:sz="0" w:space="0" w:color="auto"/>
      </w:divBdr>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573442432">
          <w:marLeft w:val="446"/>
          <w:marRight w:val="0"/>
          <w:marTop w:val="0"/>
          <w:marBottom w:val="120"/>
          <w:divBdr>
            <w:top w:val="none" w:sz="0" w:space="0" w:color="auto"/>
            <w:left w:val="none" w:sz="0" w:space="0" w:color="auto"/>
            <w:bottom w:val="none" w:sz="0" w:space="0" w:color="auto"/>
            <w:right w:val="none" w:sz="0" w:space="0" w:color="auto"/>
          </w:divBdr>
        </w:div>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1C093-3FCD-4F92-B2D0-7CCA110A162A}">
  <ds:schemaRefs>
    <ds:schemaRef ds:uri="http://schemas.openxmlformats.org/officeDocument/2006/bibliography"/>
  </ds:schemaRefs>
</ds:datastoreItem>
</file>

<file path=customXml/itemProps2.xml><?xml version="1.0" encoding="utf-8"?>
<ds:datastoreItem xmlns:ds="http://schemas.openxmlformats.org/officeDocument/2006/customXml" ds:itemID="{A23F7F5D-26D0-4D88-BF86-1E8C9BF63D2A}">
  <ds:schemaRefs>
    <ds:schemaRef ds:uri="http://schemas.openxmlformats.org/officeDocument/2006/bibliography"/>
  </ds:schemaRefs>
</ds:datastoreItem>
</file>

<file path=customXml/itemProps3.xml><?xml version="1.0" encoding="utf-8"?>
<ds:datastoreItem xmlns:ds="http://schemas.openxmlformats.org/officeDocument/2006/customXml" ds:itemID="{1364E0B0-F108-4E48-96E7-E48B15048918}">
  <ds:schemaRefs>
    <ds:schemaRef ds:uri="http://schemas.openxmlformats.org/officeDocument/2006/bibliography"/>
  </ds:schemaRefs>
</ds:datastoreItem>
</file>

<file path=customXml/itemProps4.xml><?xml version="1.0" encoding="utf-8"?>
<ds:datastoreItem xmlns:ds="http://schemas.openxmlformats.org/officeDocument/2006/customXml" ds:itemID="{BD51D717-B74E-4A54-B1E0-0BE12B145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856</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李祺亦舒 (Qiyishu Li)</cp:lastModifiedBy>
  <cp:revision>3</cp:revision>
  <cp:lastPrinted>2015-03-27T14:25:00Z</cp:lastPrinted>
  <dcterms:created xsi:type="dcterms:W3CDTF">2025-08-15T09:33:00Z</dcterms:created>
  <dcterms:modified xsi:type="dcterms:W3CDTF">2025-08-15T09:36:00Z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